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4" w:rsidRPr="00AD4EF6" w:rsidRDefault="00E65D84" w:rsidP="00E65D84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72"/>
        </w:rPr>
      </w:pPr>
      <w:r w:rsidRPr="00AD4EF6">
        <w:rPr>
          <w:rFonts w:ascii="Times New Roman" w:hAnsi="Times New Roman" w:cs="Times New Roman"/>
          <w:b/>
          <w:color w:val="000000" w:themeColor="text1"/>
          <w:sz w:val="32"/>
        </w:rPr>
        <w:t>Разработка и внедрение индивидуальной образовательной траектории по русскому языку и литературе.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72"/>
        </w:rPr>
      </w:pPr>
      <w:r w:rsidRPr="00AD4EF6">
        <w:rPr>
          <w:rFonts w:ascii="Times New Roman" w:hAnsi="Times New Roman" w:cs="Times New Roman"/>
          <w:i/>
          <w:color w:val="000000" w:themeColor="text1"/>
          <w:sz w:val="32"/>
        </w:rPr>
        <w:t>Баранова Татьяна Николаевна, учитель русского языка и литературы общеобразовательной школы I-II ступеней №7гЯсиноватой Донецкой обл.</w:t>
      </w:r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школа</w:t>
      </w:r>
      <w:r w:rsidRPr="00AD4EF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всеми ее достоинствами и недостатками - место уникальное. Уникальное потому, что именно здесь растет будущее страны. И это «будущее»  должно быть всесторонне развито. Всестороннее развитие  – это в первую очередь качественное образование. Качество образования - есть качество не только конечных результатов, но и всех процессов, влияющих на конечный результат. Как вооружить ребенка качественными знаниями по русскому языку и литературе,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подготовить его к жизни?</w:t>
      </w:r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Требования современности к выпускнику школы,  личный опыт работы в школе,</w:t>
      </w:r>
      <w:r w:rsidRPr="00AD4EF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 новинками методической литературы натолкнули на мысль о создании для каждого ученика так называемой «  индивидуальной образовательной траектории» в изучении русского языка и литературы.  Изначально эта мысль касалась учеников только классов с украинским языком обучения, однако позже пришло убеждение в необходимости создания такой траектории и для учеников классов с русским языком обучения.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педагогической среде  и вне ее утвердилось мнение, что русский язык  один из трудных предметов, и научить всех детей грамотно писать и говорить очень непросто. Более того, успешность в обучении грамотности тесно связана с чтением, а современные школьники читают мало, особенно классику. Изменить существующее положение вещей невозможно даже при очень усердной работе только на уроках. В такой ситуации, по-моему, очень актуальной становится идея реализации индивидуальной образовательной траектории при обучении русскому языку и литературе.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Понятие образовательной траектории «отражает, прежде всего, идеи индивидуализации и дифференциации обучения»  (В. А.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Крутецкий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Индивидуализация обучения исходит из необходимости ориентироваться не на «среднего» ученика, а на всех и каждого. 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    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же означает «учет индивидуальных особенностей в форме, предполагающей группировку учащихся на основании выделения определенных особенностей …» (И.Э. Унт)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«Индивидуальная образовательная  траектория обучения (ИОТ) - это персональный путь реализации личностного потенциала каждого обучающегося  в образовательном процессе» (А.В.Хуторской)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То есть - это  та траектория, по которой каждый конкретный ученик продвигается в  процессе изучения русского  языка  и литературы  с учетом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своих способностей, уровня знаний. «Основной смысл – индивидуальной образовательной траектории  заключается  в приобретении учащимся образования в личностно-значимой области (теме, предмете), создании учеником своих личностно-значимых продуктов: внутренних – развитие личностных познавательных, творческих качеств и внешних – создание своих сочинений, проектов» (А.В.Хуторской)</w:t>
      </w:r>
    </w:p>
    <w:p w:rsidR="00E65D84" w:rsidRPr="00AD4EF6" w:rsidRDefault="00E65D84" w:rsidP="00E65D84">
      <w:pPr>
        <w:pStyle w:val="c0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D4EF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На особенности этой траектории оказывает влияние огромное количество внешних и внутренних факторов. В качестве внутренних факторов выступают особенности познавательной сферы, интересы, мотивы и потребности, эмоциональное и физическое состояние ученика. К внешним факторам можно отнести любые  влияния на ребенка со стороны окружающей среды: поведение учителя и одноклассников, обстановка в классе, особенности самой ситуации выбора и т.д.</w:t>
      </w:r>
    </w:p>
    <w:p w:rsidR="00E65D84" w:rsidRPr="00AD4EF6" w:rsidRDefault="00E65D84" w:rsidP="00E65D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ИОТ в данном случае строится на изучении и углублении  знаний базисного материала по русскому языку и литературе  в 6 классе и чтении внепрограммной художественной  литературы, большей частью  классической.</w:t>
      </w:r>
    </w:p>
    <w:p w:rsidR="00E65D84" w:rsidRPr="00AD4EF6" w:rsidRDefault="00E65D84" w:rsidP="00E6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такой работы: </w:t>
      </w:r>
    </w:p>
    <w:p w:rsidR="00E65D84" w:rsidRPr="00AD4EF6" w:rsidRDefault="00E65D84" w:rsidP="00E65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и развитие языковых, речевых, коммуникативных, творческих способностей учащихся, способностей к пониманию и интерпретации текста;</w:t>
      </w:r>
    </w:p>
    <w:p w:rsidR="00E65D84" w:rsidRPr="00AD4EF6" w:rsidRDefault="00E65D84" w:rsidP="00E65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личности посредством чтения русской  литературы  в процессе творчества как одной из наиболее органичных форм вхождения человека в культуру;</w:t>
      </w:r>
    </w:p>
    <w:p w:rsidR="00E65D84" w:rsidRPr="00AD4EF6" w:rsidRDefault="00E65D84" w:rsidP="00E65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 пробелов в знаниях по русскому языку.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Ожидаемые результаты: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81128" cy="3391786"/>
            <wp:effectExtent l="38100" t="0" r="24322" b="0"/>
            <wp:docPr id="1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lastRenderedPageBreak/>
        <w:t>Схему индивидуальной траектории учения по русскому языку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и литературе можно  представить таким образом</w:t>
      </w:r>
    </w:p>
    <w:p w:rsidR="00E65D84" w:rsidRDefault="00E65D84" w:rsidP="00E65D8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D4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28104" cy="5427024"/>
            <wp:effectExtent l="0" t="0" r="20196" b="2226"/>
            <wp:docPr id="1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65D84" w:rsidRPr="00AD4EF6" w:rsidRDefault="00E65D84" w:rsidP="00E65D84">
      <w:pPr>
        <w:tabs>
          <w:tab w:val="left" w:pos="108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определения ИОТ</w:t>
      </w:r>
    </w:p>
    <w:p w:rsidR="00E65D84" w:rsidRDefault="00E65D84" w:rsidP="00E65D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языку и литературе для каждого ученика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78377" cy="2434441"/>
            <wp:effectExtent l="19050" t="0" r="17573" b="0"/>
            <wp:docPr id="20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         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уровня знаний по языку позволит определить, есть ли у ученика пробелы в знаниях, насколько осознанно он ориентируется в учебном материале, интересно ли ему заниматься языком.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Дифференциация по уровню знаний даст возможность решить, достаточно ли ученику ликвидировать пробелы по предмету и повысить уровень успеваемости, или ему надо выявить направление творческой деятельности, круга чтения классической литературы, таким образом, выйти на более высокий уровень развития.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Индивидуальная образовательная  траектория по предмету  во внеурочное время дает возможность работать с целым классом: и со слабоуспевающими учащимися, и с одаренными детьми. 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 с начальным уровнем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 распределяю учебный материал таким образом: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задания базового уровня на отработку умений, навыков: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теоретических знаний, выполнение упражнений, работа над ошибками, списывания, выполнение разных видов  разборов с помощью учебника, работа со словарями.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задание частично-поискового уровня: составить высказывание на лингвистическую тему, привести примеры.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задание познавательно-творческого плана: прочитать рассказ, повесть одного из русских классиков (на выбор), составить высказывание (можно по аналогии).  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учащихся с достаточным и высоким уровнем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преимущественно творческого плана или углубление учебного материала: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задание познавательно-творческого плана: прочитать рассказ, повесть одного из русских классиков, написать отзыв о прочитанном, составить высказывание об актуальности прочитанного.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задания исследовательского плана: сравнить описание местности, пейзажа, сюжет и т.д.  у разных авторов, высказать свое мнение (особенно актуален этот момент для классов с украинским языком обучения, потому что сравнение можно строить на материале литературных произведений  русских и украинских авторов: программных и внепрограммных, таким образом, расширяя знания  русской литературы и углубляя знания по украинской литературе); сравнить язык произведения с современным языком.   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задания творческого плана: для старшеклассников – создать проект, написать разного рода сочинения: эссе, рассуждения, идентификацию или попытаться создать свое произведение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AD4E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См. приложение   1,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2</w:t>
      </w:r>
    </w:p>
    <w:p w:rsidR="00E65D84" w:rsidRPr="00AD4EF6" w:rsidRDefault="00E65D84" w:rsidP="00E6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Польза чтения поистине велика, ведь именно чтение  развивает логическое мышление,   учит общаться с людьми, а сопряженное с работой по языку, образовывает и 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весомые результаты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D84" w:rsidRPr="00AD4EF6" w:rsidRDefault="00E65D84" w:rsidP="00E6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D4EF6">
        <w:rPr>
          <w:rFonts w:ascii="Times New Roman" w:hAnsi="Times New Roman" w:cs="Times New Roman"/>
          <w:color w:val="000000"/>
          <w:sz w:val="32"/>
          <w:szCs w:val="29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могу не сказать и  о следующем: индивидуальная образовательная траектория в данном случае дает возможность активной   социализации школьника.</w:t>
      </w:r>
    </w:p>
    <w:p w:rsidR="00E65D84" w:rsidRPr="00AD4EF6" w:rsidRDefault="00E65D84" w:rsidP="00E6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«Социализация – это процесс становления личности. В процессе такого становления происходит усвоение индивидом языка, социальных ценностей и опыта (норм, установок, образцов поведения), культуры, присущих данному обществу, социальной общности, групп, и воспроизводство им социальных связей и социального опыта. Социализация рассматривается и как процесс и как результат» (Л.В.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Мардахаев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AD4EF6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   </w:t>
      </w:r>
    </w:p>
    <w:p w:rsidR="00E65D84" w:rsidRPr="00AD4EF6" w:rsidRDefault="00E65D84" w:rsidP="00E65D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Процесс социализации личности имеет две взаимосвязанные стороны. С одной стороны, человек присваивает социальный опыт. С 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проявляется индивидуальность.</w:t>
      </w:r>
      <w:r w:rsidRPr="00AD4EF6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ситуации присвоить социальный опыт  помогает содержание художественной литературы, межличностные контакты, а проявить индивидуальность можно выполняя различные задания, прежде всего, творческого плана, а также задания, связанные со структурированием, умением систематизировать материал.</w:t>
      </w:r>
    </w:p>
    <w:p w:rsidR="00E65D84" w:rsidRPr="00AD4EF6" w:rsidRDefault="00E65D84" w:rsidP="00E65D84">
      <w:pPr>
        <w:pStyle w:val="1"/>
        <w:shd w:val="clear" w:color="auto" w:fill="FFFFFF"/>
        <w:spacing w:before="75" w:after="75" w:line="240" w:lineRule="auto"/>
        <w:ind w:left="-426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</w:pPr>
      <w:r w:rsidRPr="00AD4EF6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 xml:space="preserve">           Таким образом, реализация </w:t>
      </w:r>
      <w:proofErr w:type="gramStart"/>
      <w:r w:rsidRPr="00AD4EF6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>индивидуальных</w:t>
      </w:r>
      <w:proofErr w:type="gramEnd"/>
      <w:r w:rsidRPr="00AD4EF6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 xml:space="preserve"> образовательных </w:t>
      </w:r>
    </w:p>
    <w:p w:rsidR="00E65D84" w:rsidRPr="00AD4EF6" w:rsidRDefault="00E65D84" w:rsidP="00E65D84">
      <w:pPr>
        <w:pStyle w:val="1"/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 w:rsidRPr="00AD4EF6">
        <w:rPr>
          <w:rFonts w:ascii="Times New Roman" w:eastAsiaTheme="minorHAnsi" w:hAnsi="Times New Roman" w:cs="Times New Roman"/>
          <w:b w:val="0"/>
          <w:bCs w:val="0"/>
          <w:color w:val="000000"/>
          <w:shd w:val="clear" w:color="auto" w:fill="FFFFFF"/>
          <w:lang w:eastAsia="en-US"/>
        </w:rPr>
        <w:t xml:space="preserve">траекторий позволяет отойти от устоявшихся стереотипов в школьном образовании и решить многие проблемы. </w:t>
      </w:r>
      <w:r w:rsidRPr="00AD4EF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</w:t>
      </w: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</w:t>
      </w: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Приложение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1</w:t>
      </w:r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Индивидуальная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образовательная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траектория</w:t>
      </w:r>
      <w:proofErr w:type="spellEnd"/>
    </w:p>
    <w:p w:rsidR="00E65D84" w:rsidRPr="00AD4EF6" w:rsidRDefault="00E65D84" w:rsidP="00E65D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по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русскому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языку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и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литературе</w:t>
      </w:r>
      <w:proofErr w:type="spellEnd"/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Класс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65D84" w:rsidRPr="00AD4EF6" w:rsidRDefault="00E65D84" w:rsidP="00E65D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Програма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Російська мова       5-12 класи</w:t>
      </w:r>
    </w:p>
    <w:p w:rsidR="00E65D84" w:rsidRPr="00AD4EF6" w:rsidRDefault="00E65D84" w:rsidP="00E65D8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загальноосвітніх закладів з російською мовою навчання</w:t>
      </w:r>
    </w:p>
    <w:p w:rsidR="00E65D84" w:rsidRPr="00AD4EF6" w:rsidRDefault="00E65D84" w:rsidP="00E65D8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Букрек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2005р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Учебники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основные</w:t>
      </w:r>
      <w:proofErr w:type="spellEnd"/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Быкова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Е., 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Давидюк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 .,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Стативка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Русский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язык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6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класс.-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К.: Педагогічна преса, 2006.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Волощук Е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Литература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6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класс.-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К.: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2006.</w:t>
      </w:r>
    </w:p>
    <w:p w:rsidR="00E65D84" w:rsidRPr="00AD4EF6" w:rsidRDefault="00E65D84" w:rsidP="00E65D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Дополнительная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Арсирий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 Дмитриева Г. Занимательная грамматика русского языка.- 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 Просвещение, 1997.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Толстой Л.  Басни и сказки - АСТ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Астрель,2007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Лермонтов М. «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Ашик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ериб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»-Амфора .2011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Куприн А.  «Синяя звезда»- Эксмо-Пресс,2006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Паустовский К. «Старый повар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-,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1953 , Издательство Московский рабочий.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sectPr w:rsidR="00E65D84" w:rsidRPr="00AD4EF6" w:rsidSect="007141B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 Ю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 -Советская Россия 1971</w:t>
      </w:r>
    </w:p>
    <w:tbl>
      <w:tblPr>
        <w:tblStyle w:val="a4"/>
        <w:tblW w:w="15507" w:type="dxa"/>
        <w:jc w:val="center"/>
        <w:tblInd w:w="-885" w:type="dxa"/>
        <w:tblLayout w:type="fixed"/>
        <w:tblLook w:val="04A0"/>
      </w:tblPr>
      <w:tblGrid>
        <w:gridCol w:w="717"/>
        <w:gridCol w:w="993"/>
        <w:gridCol w:w="567"/>
        <w:gridCol w:w="851"/>
        <w:gridCol w:w="4252"/>
        <w:gridCol w:w="567"/>
        <w:gridCol w:w="4253"/>
        <w:gridCol w:w="567"/>
        <w:gridCol w:w="2740"/>
      </w:tblGrid>
      <w:tr w:rsidR="00E65D84" w:rsidRPr="00AD4EF6" w:rsidTr="007141B7">
        <w:trPr>
          <w:cantSplit/>
          <w:trHeight w:val="564"/>
          <w:jc w:val="center"/>
        </w:trPr>
        <w:tc>
          <w:tcPr>
            <w:tcW w:w="15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D84" w:rsidRPr="00AD4EF6" w:rsidRDefault="00E65D84" w:rsidP="007141B7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Приложение 2 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образовательная траектория по русскому языку и литературе 6 класс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2406"/>
          <w:jc w:val="center"/>
        </w:trPr>
        <w:tc>
          <w:tcPr>
            <w:tcW w:w="717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Тема раздела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Художественное произведение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Сроки сдачи 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Время консультаций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Задания 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начального и среднего уровня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Задания  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достаточного и </w:t>
            </w:r>
            <w:r w:rsidRPr="00AD4EF6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высокого</w:t>
            </w: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уровня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E65D84" w:rsidRPr="00AD4EF6" w:rsidRDefault="00E65D84" w:rsidP="007141B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Формы</w:t>
            </w: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контроля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Конечный продукт</w:t>
            </w:r>
          </w:p>
        </w:tc>
      </w:tr>
      <w:tr w:rsidR="00E65D84" w:rsidRPr="00AD4EF6" w:rsidTr="007141B7">
        <w:trPr>
          <w:cantSplit/>
          <w:trHeight w:val="383"/>
          <w:jc w:val="center"/>
        </w:trPr>
        <w:tc>
          <w:tcPr>
            <w:tcW w:w="71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252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253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uk-UA"/>
              </w:rPr>
              <w:t>8</w:t>
            </w:r>
          </w:p>
        </w:tc>
        <w:tc>
          <w:tcPr>
            <w:tcW w:w="2740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E65D84" w:rsidRPr="00AD4EF6" w:rsidTr="007141B7">
        <w:trPr>
          <w:cantSplit/>
          <w:trHeight w:val="1097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Имя существительное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Басни и сказки Л.Толстого</w:t>
            </w:r>
          </w:p>
        </w:tc>
        <w:tc>
          <w:tcPr>
            <w:tcW w:w="56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Вторник, четверг</w:t>
            </w:r>
          </w:p>
        </w:tc>
        <w:tc>
          <w:tcPr>
            <w:tcW w:w="4252" w:type="dxa"/>
            <w:vAlign w:val="center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Прочитать 2-3 басни и сказки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Л. Толстого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</w:tc>
        <w:tc>
          <w:tcPr>
            <w:tcW w:w="4253" w:type="dxa"/>
            <w:vAlign w:val="center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Прочитать 4 - 5 басен и сказок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Л. Толстого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Т</w:t>
            </w:r>
          </w:p>
        </w:tc>
        <w:tc>
          <w:tcPr>
            <w:tcW w:w="2740" w:type="dxa"/>
            <w:vAlign w:val="center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Иллюстрации произведений 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И. Крылова</w:t>
            </w:r>
          </w:p>
        </w:tc>
      </w:tr>
      <w:tr w:rsidR="00E65D84" w:rsidRPr="00AD4EF6" w:rsidTr="007141B7">
        <w:trPr>
          <w:cantSplit/>
          <w:trHeight w:val="1134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Списать понравившуюся басню, отметить в ней существительные, разных склонений, родов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Докажите, что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перед нами басня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И</w:t>
            </w:r>
          </w:p>
        </w:tc>
        <w:tc>
          <w:tcPr>
            <w:tcW w:w="2740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Книжка-раскладка для малышей по басням Л.Толстого</w:t>
            </w:r>
          </w:p>
        </w:tc>
      </w:tr>
      <w:tr w:rsidR="00E65D84" w:rsidRPr="00AD4EF6" w:rsidTr="007141B7">
        <w:trPr>
          <w:cantSplit/>
          <w:trHeight w:val="1006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Объяснить, почему эти сказки и басни особенно хороши для детей</w:t>
            </w: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Чем </w:t>
            </w:r>
            <w:proofErr w:type="gramStart"/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похожи</w:t>
            </w:r>
            <w:proofErr w:type="gramEnd"/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и в чем разница басен И. Крылова и Л.Толстого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И</w:t>
            </w:r>
          </w:p>
        </w:tc>
        <w:tc>
          <w:tcPr>
            <w:tcW w:w="2740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38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Составьте словарный диктант из существительных с безударной гласной, сомнительной согласной 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корне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vAlign w:val="center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Составить басню по аналогии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И</w:t>
            </w:r>
          </w:p>
        </w:tc>
        <w:tc>
          <w:tcPr>
            <w:tcW w:w="2740" w:type="dxa"/>
            <w:vAlign w:val="center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38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Составить книжку-раскладку для малышей по басням Л.Толстого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383"/>
          <w:jc w:val="center"/>
        </w:trPr>
        <w:tc>
          <w:tcPr>
            <w:tcW w:w="717" w:type="dxa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253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E65D84" w:rsidRPr="00AD4EF6" w:rsidTr="007141B7">
        <w:trPr>
          <w:cantSplit/>
          <w:trHeight w:val="867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Имя прилагательное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М. Лермонтов</w:t>
            </w:r>
          </w:p>
        </w:tc>
        <w:tc>
          <w:tcPr>
            <w:tcW w:w="56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Прочитать сказку «</w:t>
            </w:r>
            <w:proofErr w:type="spellStart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Ашик-Кериб</w:t>
            </w:r>
            <w:proofErr w:type="spellEnd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</w:tc>
        <w:tc>
          <w:tcPr>
            <w:tcW w:w="4253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Прочитать сказку «</w:t>
            </w:r>
            <w:proofErr w:type="spellStart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Ашик-Кериб</w:t>
            </w:r>
            <w:proofErr w:type="spellEnd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Выставка кроссвордов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1134"/>
          <w:jc w:val="center"/>
        </w:trPr>
        <w:tc>
          <w:tcPr>
            <w:tcW w:w="71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Привести примеры  из сказки прилагательных качественных и относительных, притяжательных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Написать отзыв о прочитанной сказке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Проект об особенностях написания имен прилагательных       </w:t>
            </w:r>
          </w:p>
        </w:tc>
      </w:tr>
      <w:tr w:rsidR="00E65D84" w:rsidRPr="00AD4EF6" w:rsidTr="007141B7">
        <w:trPr>
          <w:cantSplit/>
          <w:trHeight w:val="849"/>
          <w:jc w:val="center"/>
        </w:trPr>
        <w:tc>
          <w:tcPr>
            <w:tcW w:w="71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Чем вам понравился </w:t>
            </w:r>
            <w:proofErr w:type="spellStart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Аши</w:t>
            </w:r>
            <w:proofErr w:type="gramStart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proofErr w:type="spellEnd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Кериб</w:t>
            </w:r>
            <w:proofErr w:type="spellEnd"/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Составить кроссворд по сказке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1134"/>
          <w:jc w:val="center"/>
        </w:trPr>
        <w:tc>
          <w:tcPr>
            <w:tcW w:w="71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Найдите в тексте примеры, подтверждающие правила написания НЕ  с именами прилагательными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Кратко изложить сказку для братика, сестрички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cantSplit/>
          <w:trHeight w:val="1134"/>
          <w:jc w:val="center"/>
        </w:trPr>
        <w:tc>
          <w:tcPr>
            <w:tcW w:w="717" w:type="dxa"/>
            <w:vMerge/>
            <w:textDirection w:val="btLr"/>
          </w:tcPr>
          <w:p w:rsidR="00E65D84" w:rsidRPr="00AD4EF6" w:rsidRDefault="00E65D84" w:rsidP="007141B7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Подготовьте проект об особенностях написания имен прилагательных                           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  </w:t>
            </w:r>
          </w:p>
        </w:tc>
        <w:tc>
          <w:tcPr>
            <w:tcW w:w="2740" w:type="dxa"/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Имя числительное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А. Куприн</w:t>
            </w:r>
          </w:p>
        </w:tc>
        <w:tc>
          <w:tcPr>
            <w:tcW w:w="567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Прочитать рассказ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А. Куприна «Синяя звезда»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Прочитать рассказ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А. Куприна «Синяя звезда»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Проект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особенности написания имен числительных                         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left="113" w:right="-10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Выписать отрывок от слов «Добрый король ЭРН 23 был женат»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И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Рассказ немного перекликается с «Книгой книг» Объясните, в чем обнаруживается эта близость.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И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Выписать  числительные из  текста, указать их разряд.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Представьте себе,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что вы принцесса Эрна </w:t>
            </w:r>
            <w:proofErr w:type="gramStart"/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</w:t>
            </w:r>
            <w:proofErr w:type="gramEnd"/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III. Напишите о себе от 1 лица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E65D84" w:rsidRPr="00AD4EF6" w:rsidTr="007141B7">
        <w:trPr>
          <w:cantSplit/>
          <w:trHeight w:val="1134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Имя числительное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А. Куприн</w:t>
            </w:r>
          </w:p>
        </w:tc>
        <w:tc>
          <w:tcPr>
            <w:tcW w:w="56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Произвести морф разбор  трех числительных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Подготовьте проект об особенностях написания имен числительных           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5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Кто из героев рассказа вам понравился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Местоимение 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К. Паустовский «Старый повар» </w:t>
            </w:r>
          </w:p>
        </w:tc>
        <w:tc>
          <w:tcPr>
            <w:tcW w:w="567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</w:t>
            </w:r>
          </w:p>
        </w:tc>
        <w:tc>
          <w:tcPr>
            <w:tcW w:w="851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Прочитать рассказ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К.Паустовского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«Старый повар»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Прочитать рассказ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К.Паустовского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«Старый повар»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Проект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«Зачем нужны местоимения"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Выписать из текста примеры  местоимений, распределив их по разрядам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Порекомендуй прочитать рассказ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товарищу (составь письменно рекламу рассказа)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Сочинение 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«Музыка и мы»  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Найдите описание внешности каждого героя. Перечислите его душевные качества, используя при этом прилагательные разных разрядов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Подготовьте проект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«Зачем нужны местоимения"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Напиши сочинение «Музыка и мы»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>Служебные части речи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Ю. Яковлев  Рассказы</w:t>
            </w:r>
          </w:p>
        </w:tc>
        <w:tc>
          <w:tcPr>
            <w:tcW w:w="567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Прочитайте  рассказы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Ю.Яковлева: «Желтый слон»,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«Мальчик с коньками»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«Зеленая чернильница»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Прочитайте  рассказы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Ю.Яковлева: «Желтый слон»,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«Мальчик с коньками»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«Зеленая чернильница»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</w:t>
            </w: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Тесты для проверки знаний по теме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 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Какой из рассказов вам понравился больше всего и почему, развернутый ответ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Напишите отзыв об одном рассказе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Отзывы о рассказе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Служебные части речи</w:t>
            </w:r>
          </w:p>
        </w:tc>
        <w:tc>
          <w:tcPr>
            <w:tcW w:w="993" w:type="dxa"/>
            <w:vMerge w:val="restart"/>
            <w:textDirection w:val="btLr"/>
          </w:tcPr>
          <w:p w:rsidR="00E65D84" w:rsidRPr="00AD4EF6" w:rsidRDefault="00E65D84" w:rsidP="007141B7">
            <w:pPr>
              <w:ind w:left="113"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Ю. Яковлев Рассказы</w:t>
            </w:r>
          </w:p>
        </w:tc>
        <w:tc>
          <w:tcPr>
            <w:tcW w:w="567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Приведите примеры предложений с союзами, укажите их группу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Выпишите 3-4 предложения с производными предлогами. Обоснуйте свой выбор.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E65D84" w:rsidRPr="00AD4EF6" w:rsidTr="007141B7">
        <w:trPr>
          <w:trHeight w:val="423"/>
          <w:jc w:val="center"/>
        </w:trPr>
        <w:tc>
          <w:tcPr>
            <w:tcW w:w="71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E65D84" w:rsidRPr="00AD4EF6" w:rsidRDefault="00E65D84" w:rsidP="007141B7">
            <w:pPr>
              <w:ind w:right="-102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Составьте тесты для проверки знаний по теме</w:t>
            </w:r>
          </w:p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4E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D84" w:rsidRPr="00AD4EF6" w:rsidRDefault="00E65D84" w:rsidP="007141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</w:tbl>
    <w:p w:rsidR="00E65D84" w:rsidRPr="00AD4EF6" w:rsidRDefault="00E65D84" w:rsidP="00E65D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Примечание</w:t>
      </w: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65D84" w:rsidRPr="00AD4EF6" w:rsidRDefault="00E65D84" w:rsidP="00E65D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ectPr w:rsidR="00E65D84" w:rsidRPr="00AD4EF6" w:rsidSect="007141B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AD4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Контроль :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 -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И -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 Г –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групповой.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Использованная литература: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 А.В. Развитие одаренности школьников. Методика продуктивного обучения. Пособие для учителя - М.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Изд. центр ВЛАДОС,2000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 А.В.  Современная дидактик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Питер, 2004.</w:t>
      </w:r>
    </w:p>
    <w:p w:rsidR="00E65D84" w:rsidRPr="00AD4EF6" w:rsidRDefault="00E65D84" w:rsidP="00E65D8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Крутецкий</w:t>
      </w:r>
      <w:proofErr w:type="spellEnd"/>
      <w:r w:rsidRPr="00AD4EF6">
        <w:rPr>
          <w:rFonts w:ascii="Times New Roman" w:hAnsi="Times New Roman" w:cs="Times New Roman"/>
          <w:sz w:val="28"/>
          <w:szCs w:val="28"/>
        </w:rPr>
        <w:t xml:space="preserve"> 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</w:t>
      </w:r>
      <w:r w:rsidRPr="00AD4EF6">
        <w:rPr>
          <w:rFonts w:ascii="Times New Roman" w:hAnsi="Times New Roman" w:cs="Times New Roman"/>
          <w:sz w:val="28"/>
          <w:szCs w:val="28"/>
        </w:rPr>
        <w:t> 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обучения</w:t>
      </w:r>
      <w:r w:rsidRPr="00AD4EF6">
        <w:rPr>
          <w:rFonts w:ascii="Times New Roman" w:hAnsi="Times New Roman" w:cs="Times New Roman"/>
          <w:sz w:val="28"/>
          <w:szCs w:val="28"/>
        </w:rPr>
        <w:t> 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воспитания школьников</w:t>
      </w:r>
      <w:r w:rsidRPr="00AD4EF6">
        <w:rPr>
          <w:rFonts w:ascii="Times New Roman" w:hAnsi="Times New Roman" w:cs="Times New Roman"/>
          <w:sz w:val="28"/>
          <w:szCs w:val="28"/>
        </w:rPr>
        <w:t xml:space="preserve">  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«Просвещение», М. 1976 .</w:t>
      </w:r>
    </w:p>
    <w:p w:rsidR="00E65D84" w:rsidRPr="00AD4EF6" w:rsidRDefault="00E65D84" w:rsidP="00E65D8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Унт И.Э.   Индивидуализация и дифференциация обучения </w:t>
      </w:r>
      <w:proofErr w:type="gramStart"/>
      <w:r w:rsidRPr="00AD4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-М</w:t>
      </w:r>
      <w:proofErr w:type="gramEnd"/>
      <w:r w:rsidRPr="00AD4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.: </w:t>
      </w:r>
      <w:r w:rsidRPr="00AD4EF6">
        <w:rPr>
          <w:rStyle w:val="apple-converted-space"/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 </w:t>
      </w:r>
      <w:r w:rsidRPr="00AD4E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D4E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Педагогика, 1990. </w:t>
      </w:r>
    </w:p>
    <w:p w:rsidR="00E65D84" w:rsidRPr="00AD4EF6" w:rsidRDefault="00E65D84" w:rsidP="00E65D84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Мардахаев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Социальная педагогик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Гардарики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D4EF6">
        <w:rPr>
          <w:rFonts w:ascii="Times New Roman" w:hAnsi="Times New Roman" w:cs="Times New Roman"/>
          <w:sz w:val="28"/>
          <w:szCs w:val="28"/>
        </w:rPr>
        <w:t> </w:t>
      </w: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</w:t>
      </w:r>
    </w:p>
    <w:p w:rsidR="00E65D84" w:rsidRPr="00AD4EF6" w:rsidRDefault="00E65D84" w:rsidP="00E65D84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D84" w:rsidRPr="00AD4EF6" w:rsidRDefault="00E65D84" w:rsidP="00E65D84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Современные образовательные технологии:</w:t>
      </w:r>
    </w:p>
    <w:p w:rsidR="00E65D84" w:rsidRPr="00AD4EF6" w:rsidRDefault="00E65D84" w:rsidP="00E65D84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</w:pPr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пособи</w:t>
      </w:r>
      <w:proofErr w:type="gramStart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AD4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Народное образование,1998.</w:t>
      </w:r>
    </w:p>
    <w:p w:rsidR="00320316" w:rsidRDefault="00320316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E65D84" w:rsidRDefault="00E65D84"/>
    <w:p w:rsidR="007141B7" w:rsidRPr="00C227FC" w:rsidRDefault="007141B7" w:rsidP="007141B7">
      <w:pPr>
        <w:jc w:val="center"/>
        <w:rPr>
          <w:sz w:val="28"/>
        </w:rPr>
      </w:pPr>
      <w:r w:rsidRPr="00C227FC">
        <w:rPr>
          <w:b/>
          <w:bCs/>
          <w:sz w:val="28"/>
          <w:lang w:val="uk-UA"/>
        </w:rPr>
        <w:lastRenderedPageBreak/>
        <w:t>Управління освіти і науки Донецької обласної державної адміністрації</w:t>
      </w:r>
      <w:r w:rsidRPr="00C227FC">
        <w:rPr>
          <w:b/>
          <w:bCs/>
          <w:sz w:val="28"/>
          <w:lang w:val="uk-UA"/>
        </w:rPr>
        <w:br/>
        <w:t xml:space="preserve"> Донецький обласний інститут післядипломної педагогічної освіти        </w:t>
      </w:r>
      <w:r w:rsidRPr="00C227FC">
        <w:rPr>
          <w:b/>
          <w:bCs/>
          <w:sz w:val="28"/>
          <w:lang w:val="uk-UA"/>
        </w:rPr>
        <w:br/>
        <w:t xml:space="preserve"> </w:t>
      </w:r>
      <w:proofErr w:type="spellStart"/>
      <w:r w:rsidRPr="00C227FC">
        <w:rPr>
          <w:b/>
          <w:bCs/>
          <w:sz w:val="28"/>
          <w:lang w:val="uk-UA"/>
        </w:rPr>
        <w:t>Ясинуватська</w:t>
      </w:r>
      <w:proofErr w:type="spellEnd"/>
      <w:r w:rsidRPr="00C227FC">
        <w:rPr>
          <w:b/>
          <w:bCs/>
          <w:sz w:val="28"/>
          <w:lang w:val="uk-UA"/>
        </w:rPr>
        <w:t xml:space="preserve"> загальноосвітня школа І-ІІ ступенів №7 міської ради Донецької області</w:t>
      </w:r>
      <w:r w:rsidRPr="00C227FC">
        <w:rPr>
          <w:sz w:val="28"/>
        </w:rPr>
        <w:br/>
      </w:r>
      <w:r w:rsidRPr="00C227FC">
        <w:rPr>
          <w:b/>
          <w:bCs/>
          <w:sz w:val="28"/>
          <w:lang w:val="uk-UA"/>
        </w:rPr>
        <w:t>Регіональний експериментальний майданчик «Школа майбутнього»</w:t>
      </w:r>
    </w:p>
    <w:p w:rsidR="007141B7" w:rsidRDefault="007141B7" w:rsidP="007141B7">
      <w:r>
        <w:rPr>
          <w:noProof/>
        </w:rPr>
        <w:drawing>
          <wp:inline distT="0" distB="0" distL="0" distR="0">
            <wp:extent cx="4237039" cy="3409950"/>
            <wp:effectExtent l="19050" t="0" r="0" b="0"/>
            <wp:docPr id="5" name="Рисунок 4" descr="http://lib.ru/LITRA/PUSHKIN/saltan/saltan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/LITRA/PUSHKIN/saltan/saltan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62" cy="342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B7" w:rsidRDefault="007141B7" w:rsidP="007141B7"/>
    <w:p w:rsidR="007141B7" w:rsidRPr="00C227FC" w:rsidRDefault="007141B7" w:rsidP="007141B7">
      <w:r>
        <w:t xml:space="preserve">          </w:t>
      </w:r>
      <w:r w:rsidRPr="00C227FC">
        <w:rPr>
          <w:rFonts w:ascii="Times New Roman" w:hAnsi="Times New Roman" w:cs="Times New Roman"/>
          <w:color w:val="FF0000"/>
          <w:sz w:val="56"/>
          <w:szCs w:val="96"/>
        </w:rPr>
        <w:t>«Что за прелесть эти сказки!»</w:t>
      </w:r>
    </w:p>
    <w:p w:rsidR="007141B7" w:rsidRDefault="007141B7" w:rsidP="007141B7">
      <w:pPr>
        <w:jc w:val="center"/>
        <w:rPr>
          <w:rFonts w:ascii="Times New Roman" w:hAnsi="Times New Roman" w:cs="Times New Roman"/>
          <w:sz w:val="36"/>
        </w:rPr>
      </w:pPr>
      <w:r w:rsidRPr="00C227FC">
        <w:rPr>
          <w:rFonts w:ascii="Times New Roman" w:hAnsi="Times New Roman" w:cs="Times New Roman"/>
          <w:sz w:val="36"/>
        </w:rPr>
        <w:t xml:space="preserve">Урок внеклассного чтения </w:t>
      </w:r>
      <w:r>
        <w:rPr>
          <w:rFonts w:ascii="Times New Roman" w:hAnsi="Times New Roman" w:cs="Times New Roman"/>
          <w:sz w:val="36"/>
        </w:rPr>
        <w:t xml:space="preserve">по сказкам А.С.Пушкина </w:t>
      </w:r>
    </w:p>
    <w:p w:rsidR="007141B7" w:rsidRPr="00C227FC" w:rsidRDefault="007141B7" w:rsidP="007141B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C227FC">
        <w:rPr>
          <w:rFonts w:ascii="Times New Roman" w:hAnsi="Times New Roman" w:cs="Times New Roman"/>
          <w:sz w:val="36"/>
        </w:rPr>
        <w:t>5 класс</w:t>
      </w:r>
    </w:p>
    <w:p w:rsidR="007141B7" w:rsidRPr="00C227FC" w:rsidRDefault="007141B7" w:rsidP="007141B7">
      <w:pPr>
        <w:ind w:left="-567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П</w:t>
      </w:r>
      <w:r w:rsidRPr="00C227FC">
        <w:rPr>
          <w:rFonts w:ascii="Times New Roman" w:hAnsi="Times New Roman" w:cs="Times New Roman"/>
          <w:bCs/>
          <w:sz w:val="28"/>
        </w:rPr>
        <w:t>одготовила</w:t>
      </w:r>
    </w:p>
    <w:p w:rsidR="007141B7" w:rsidRPr="00C227FC" w:rsidRDefault="007141B7" w:rsidP="007141B7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</w:t>
      </w:r>
      <w:r w:rsidRPr="00C227FC">
        <w:rPr>
          <w:rFonts w:ascii="Times New Roman" w:hAnsi="Times New Roman" w:cs="Times New Roman"/>
          <w:bCs/>
          <w:sz w:val="28"/>
        </w:rPr>
        <w:t>учитель русского языка</w:t>
      </w:r>
      <w:r w:rsidRPr="00C227FC">
        <w:rPr>
          <w:rFonts w:ascii="Times New Roman" w:hAnsi="Times New Roman" w:cs="Times New Roman"/>
          <w:sz w:val="28"/>
        </w:rPr>
        <w:t xml:space="preserve"> </w:t>
      </w:r>
    </w:p>
    <w:p w:rsidR="007141B7" w:rsidRPr="00C227FC" w:rsidRDefault="007141B7" w:rsidP="007141B7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</w:t>
      </w:r>
      <w:r w:rsidRPr="00C227FC">
        <w:rPr>
          <w:rFonts w:ascii="Times New Roman" w:hAnsi="Times New Roman" w:cs="Times New Roman"/>
          <w:bCs/>
          <w:sz w:val="28"/>
        </w:rPr>
        <w:t xml:space="preserve">и литературы, специалист     </w:t>
      </w:r>
    </w:p>
    <w:p w:rsidR="007141B7" w:rsidRPr="00C227FC" w:rsidRDefault="007141B7" w:rsidP="007141B7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</w:t>
      </w:r>
      <w:r w:rsidRPr="00C227FC">
        <w:rPr>
          <w:rFonts w:ascii="Times New Roman" w:hAnsi="Times New Roman" w:cs="Times New Roman"/>
          <w:bCs/>
          <w:sz w:val="28"/>
          <w:lang w:val="en-US"/>
        </w:rPr>
        <w:t>I</w:t>
      </w:r>
      <w:r w:rsidRPr="00C227FC">
        <w:rPr>
          <w:rFonts w:ascii="Times New Roman" w:hAnsi="Times New Roman" w:cs="Times New Roman"/>
          <w:bCs/>
          <w:sz w:val="28"/>
        </w:rPr>
        <w:t xml:space="preserve"> квалификационной категории</w:t>
      </w:r>
      <w:r w:rsidRPr="00C227FC">
        <w:rPr>
          <w:rFonts w:ascii="Times New Roman" w:hAnsi="Times New Roman" w:cs="Times New Roman"/>
          <w:sz w:val="28"/>
        </w:rPr>
        <w:t xml:space="preserve"> </w:t>
      </w:r>
    </w:p>
    <w:p w:rsidR="007141B7" w:rsidRDefault="007141B7" w:rsidP="007141B7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</w:t>
      </w:r>
      <w:r w:rsidRPr="00C227FC">
        <w:rPr>
          <w:rFonts w:ascii="Times New Roman" w:hAnsi="Times New Roman" w:cs="Times New Roman"/>
          <w:bCs/>
          <w:sz w:val="28"/>
        </w:rPr>
        <w:t>Баранова Татьяна Николаевна</w:t>
      </w:r>
      <w:r w:rsidRPr="00C227FC">
        <w:rPr>
          <w:rFonts w:ascii="Times New Roman" w:hAnsi="Times New Roman" w:cs="Times New Roman"/>
          <w:sz w:val="28"/>
        </w:rPr>
        <w:t xml:space="preserve"> </w:t>
      </w:r>
    </w:p>
    <w:p w:rsidR="007141B7" w:rsidRDefault="007141B7" w:rsidP="007141B7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7141B7" w:rsidRPr="00C227FC" w:rsidRDefault="007141B7" w:rsidP="007141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2012-2013</w:t>
      </w:r>
      <w:r>
        <w:rPr>
          <w:rFonts w:ascii="Times New Roman" w:hAnsi="Times New Roman" w:cs="Times New Roman"/>
          <w:sz w:val="24"/>
        </w:rPr>
        <w:t>г</w:t>
      </w:r>
    </w:p>
    <w:p w:rsidR="007141B7" w:rsidRPr="003C6CB8" w:rsidRDefault="007141B7" w:rsidP="007141B7">
      <w:pPr>
        <w:rPr>
          <w:sz w:val="40"/>
          <w:u w:val="wave"/>
        </w:rPr>
      </w:pPr>
      <w:r w:rsidRPr="003C6CB8">
        <w:rPr>
          <w:b/>
          <w:sz w:val="40"/>
          <w:u w:val="wave"/>
        </w:rPr>
        <w:lastRenderedPageBreak/>
        <w:t>Урок внеклассного чтения по  сказкам</w:t>
      </w:r>
      <w:r w:rsidRPr="003C6CB8">
        <w:rPr>
          <w:sz w:val="40"/>
          <w:u w:val="wave"/>
        </w:rPr>
        <w:t xml:space="preserve"> </w:t>
      </w:r>
      <w:r w:rsidRPr="003C6CB8">
        <w:rPr>
          <w:b/>
          <w:sz w:val="40"/>
          <w:u w:val="wave"/>
        </w:rPr>
        <w:t>А.С.Пушкина</w:t>
      </w:r>
      <w:r>
        <w:rPr>
          <w:b/>
          <w:sz w:val="40"/>
          <w:u w:val="wave"/>
        </w:rPr>
        <w:t xml:space="preserve"> </w:t>
      </w:r>
    </w:p>
    <w:p w:rsidR="007141B7" w:rsidRDefault="007141B7" w:rsidP="007141B7">
      <w:pPr>
        <w:rPr>
          <w:sz w:val="32"/>
        </w:rPr>
      </w:pPr>
      <w:r>
        <w:rPr>
          <w:sz w:val="32"/>
        </w:rPr>
        <w:t xml:space="preserve">Тип урока: урок </w:t>
      </w:r>
      <w:proofErr w:type="gramStart"/>
      <w:r>
        <w:rPr>
          <w:sz w:val="32"/>
        </w:rPr>
        <w:t>–п</w:t>
      </w:r>
      <w:proofErr w:type="gramEnd"/>
      <w:r>
        <w:rPr>
          <w:sz w:val="32"/>
        </w:rPr>
        <w:t xml:space="preserve">утешествие </w:t>
      </w:r>
    </w:p>
    <w:p w:rsidR="007141B7" w:rsidRDefault="007141B7" w:rsidP="007141B7">
      <w:pPr>
        <w:rPr>
          <w:color w:val="000000"/>
          <w:sz w:val="27"/>
          <w:szCs w:val="27"/>
          <w:shd w:val="clear" w:color="auto" w:fill="FFFFFF"/>
        </w:rPr>
      </w:pPr>
      <w:r>
        <w:rPr>
          <w:sz w:val="32"/>
        </w:rPr>
        <w:t>Цель урока:</w:t>
      </w:r>
      <w:r w:rsidRPr="00BE4F2C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141B7" w:rsidRPr="00BE4F2C" w:rsidRDefault="007141B7" w:rsidP="007141B7">
      <w:pPr>
        <w:pStyle w:val="a3"/>
        <w:numPr>
          <w:ilvl w:val="0"/>
          <w:numId w:val="2"/>
        </w:numPr>
        <w:rPr>
          <w:sz w:val="32"/>
        </w:rPr>
      </w:pPr>
      <w:r w:rsidRPr="00A13D23">
        <w:rPr>
          <w:sz w:val="32"/>
        </w:rPr>
        <w:t>Углубить</w:t>
      </w:r>
      <w:r>
        <w:rPr>
          <w:sz w:val="32"/>
        </w:rPr>
        <w:t xml:space="preserve"> и закрепить</w:t>
      </w:r>
      <w:r w:rsidRPr="00A13D23">
        <w:rPr>
          <w:sz w:val="32"/>
        </w:rPr>
        <w:t xml:space="preserve">  знания  о творчестве Пушкина;</w:t>
      </w:r>
    </w:p>
    <w:p w:rsidR="007141B7" w:rsidRDefault="007141B7" w:rsidP="007141B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воспитывать интерес к классической литературе;</w:t>
      </w:r>
    </w:p>
    <w:p w:rsidR="007141B7" w:rsidRDefault="007141B7" w:rsidP="007141B7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развивать речь, внимание, воображение.</w:t>
      </w:r>
    </w:p>
    <w:p w:rsidR="007141B7" w:rsidRDefault="007141B7" w:rsidP="007141B7">
      <w:pPr>
        <w:pStyle w:val="a3"/>
        <w:ind w:left="0"/>
        <w:rPr>
          <w:sz w:val="32"/>
        </w:rPr>
      </w:pPr>
      <w:r>
        <w:rPr>
          <w:sz w:val="32"/>
        </w:rPr>
        <w:t>Оборудование:</w:t>
      </w:r>
    </w:p>
    <w:p w:rsidR="007141B7" w:rsidRDefault="007141B7" w:rsidP="007141B7">
      <w:pPr>
        <w:pStyle w:val="a3"/>
        <w:ind w:left="0"/>
        <w:rPr>
          <w:sz w:val="32"/>
        </w:rPr>
      </w:pPr>
      <w:r>
        <w:rPr>
          <w:sz w:val="32"/>
        </w:rPr>
        <w:t>электронные презентации, карточки с заданиями, «электронные» задания,</w:t>
      </w:r>
      <w:r w:rsidRPr="00962C37">
        <w:rPr>
          <w:sz w:val="32"/>
        </w:rPr>
        <w:t xml:space="preserve"> </w:t>
      </w:r>
      <w:r>
        <w:rPr>
          <w:sz w:val="32"/>
        </w:rPr>
        <w:t>рисунки к сказкам.</w:t>
      </w:r>
    </w:p>
    <w:p w:rsidR="007141B7" w:rsidRPr="00D1169E" w:rsidRDefault="007141B7" w:rsidP="007141B7">
      <w:pPr>
        <w:pStyle w:val="a3"/>
        <w:ind w:left="0"/>
        <w:jc w:val="both"/>
        <w:rPr>
          <w:b/>
          <w:sz w:val="32"/>
          <w:u w:val="thick"/>
        </w:rPr>
      </w:pPr>
      <w:r>
        <w:rPr>
          <w:b/>
          <w:sz w:val="32"/>
          <w:u w:val="thick"/>
          <w:lang w:val="en-US"/>
        </w:rPr>
        <w:t>I</w:t>
      </w:r>
      <w:r w:rsidRPr="00672278">
        <w:rPr>
          <w:b/>
          <w:sz w:val="32"/>
          <w:u w:val="thick"/>
        </w:rPr>
        <w:t xml:space="preserve"> </w:t>
      </w:r>
      <w:r w:rsidRPr="00D1169E">
        <w:rPr>
          <w:b/>
          <w:sz w:val="32"/>
          <w:u w:val="thick"/>
        </w:rPr>
        <w:t>Мотивация</w:t>
      </w:r>
    </w:p>
    <w:p w:rsidR="007141B7" w:rsidRDefault="007141B7" w:rsidP="007141B7">
      <w:pPr>
        <w:pStyle w:val="a3"/>
        <w:ind w:left="0"/>
        <w:jc w:val="both"/>
        <w:rPr>
          <w:sz w:val="32"/>
        </w:rPr>
      </w:pPr>
      <w:r w:rsidRPr="00294D0B">
        <w:rPr>
          <w:sz w:val="32"/>
          <w:u w:val="thick"/>
        </w:rPr>
        <w:t>Учитель:</w:t>
      </w:r>
      <w:r>
        <w:rPr>
          <w:sz w:val="32"/>
        </w:rPr>
        <w:t xml:space="preserve">  Сегодня мы отправляемся в путешествие по одной области…литературного творчества всем известного человека.</w:t>
      </w:r>
    </w:p>
    <w:p w:rsidR="007141B7" w:rsidRDefault="007141B7" w:rsidP="007141B7">
      <w:pPr>
        <w:pStyle w:val="a3"/>
        <w:ind w:left="0"/>
        <w:rPr>
          <w:sz w:val="32"/>
        </w:rPr>
      </w:pPr>
      <w:r>
        <w:rPr>
          <w:sz w:val="32"/>
        </w:rPr>
        <w:t>-Что же это за человек?</w:t>
      </w:r>
    </w:p>
    <w:p w:rsidR="007141B7" w:rsidRDefault="007141B7" w:rsidP="007141B7">
      <w:pPr>
        <w:pStyle w:val="a3"/>
        <w:ind w:left="0"/>
        <w:rPr>
          <w:sz w:val="32"/>
        </w:rPr>
      </w:pPr>
      <w:r>
        <w:rPr>
          <w:sz w:val="32"/>
        </w:rPr>
        <w:t>-Какую область литературного его творчества мы посетим? Отгадайте сами по этим фразам:</w:t>
      </w:r>
    </w:p>
    <w:p w:rsidR="007141B7" w:rsidRDefault="007141B7" w:rsidP="007141B7">
      <w:pPr>
        <w:pStyle w:val="a3"/>
        <w:ind w:left="0"/>
        <w:rPr>
          <w:sz w:val="32"/>
        </w:rPr>
      </w:pPr>
      <w:r>
        <w:rPr>
          <w:sz w:val="32"/>
        </w:rPr>
        <w:t>«Не гонялся бы ты за дешевизной…»</w:t>
      </w:r>
    </w:p>
    <w:p w:rsidR="007141B7" w:rsidRPr="00887AD0" w:rsidRDefault="007141B7" w:rsidP="007141B7">
      <w:pPr>
        <w:pStyle w:val="a3"/>
        <w:ind w:left="0"/>
        <w:rPr>
          <w:sz w:val="32"/>
        </w:rPr>
      </w:pPr>
      <w:r w:rsidRPr="00887AD0">
        <w:rPr>
          <w:sz w:val="32"/>
        </w:rPr>
        <w:t>«За такое одолженье,</w:t>
      </w:r>
      <w:proofErr w:type="gramStart"/>
      <w:r w:rsidRPr="00887AD0">
        <w:rPr>
          <w:sz w:val="32"/>
        </w:rPr>
        <w:t xml:space="preserve"> .</w:t>
      </w:r>
      <w:proofErr w:type="gramEnd"/>
      <w:r w:rsidRPr="00887AD0">
        <w:rPr>
          <w:sz w:val="32"/>
        </w:rPr>
        <w:t>.</w:t>
      </w:r>
      <w:r w:rsidRPr="00887AD0">
        <w:rPr>
          <w:sz w:val="32"/>
        </w:rPr>
        <w:br/>
        <w:t xml:space="preserve"> Волю первую твою</w:t>
      </w:r>
      <w:r w:rsidRPr="00887AD0">
        <w:rPr>
          <w:sz w:val="32"/>
        </w:rPr>
        <w:br/>
        <w:t>Я исполню, как мою.»</w:t>
      </w:r>
    </w:p>
    <w:p w:rsidR="007141B7" w:rsidRDefault="007141B7" w:rsidP="007141B7">
      <w:pPr>
        <w:shd w:val="clear" w:color="auto" w:fill="FCFCFC"/>
        <w:spacing w:after="0" w:line="240" w:lineRule="auto"/>
        <w:rPr>
          <w:b/>
          <w:sz w:val="32"/>
        </w:rPr>
      </w:pPr>
      <w:r>
        <w:rPr>
          <w:sz w:val="32"/>
        </w:rPr>
        <w:t>-</w:t>
      </w:r>
      <w:r w:rsidRPr="00D1169E">
        <w:rPr>
          <w:sz w:val="32"/>
        </w:rPr>
        <w:t>Правильно</w:t>
      </w:r>
      <w:proofErr w:type="gramStart"/>
      <w:r w:rsidRPr="00D1169E">
        <w:rPr>
          <w:sz w:val="32"/>
        </w:rPr>
        <w:t xml:space="preserve"> .</w:t>
      </w:r>
      <w:proofErr w:type="gramEnd"/>
      <w:r w:rsidRPr="00D1169E">
        <w:rPr>
          <w:sz w:val="32"/>
        </w:rPr>
        <w:t xml:space="preserve">Это А.С.Пушкин и его сказки </w:t>
      </w:r>
      <w:r>
        <w:rPr>
          <w:sz w:val="32"/>
        </w:rPr>
        <w:t>.</w:t>
      </w:r>
      <w:r w:rsidRPr="00D1169E">
        <w:rPr>
          <w:sz w:val="32"/>
        </w:rPr>
        <w:t xml:space="preserve"> </w:t>
      </w:r>
      <w:r w:rsidRPr="00887AD0">
        <w:rPr>
          <w:sz w:val="32"/>
        </w:rPr>
        <w:t>Наш урок называется</w:t>
      </w:r>
      <w:r w:rsidRPr="00D1169E">
        <w:rPr>
          <w:b/>
          <w:sz w:val="32"/>
        </w:rPr>
        <w:t xml:space="preserve"> «Что за прелесть, эти сказки!» </w:t>
      </w:r>
    </w:p>
    <w:p w:rsidR="007141B7" w:rsidRPr="00887AD0" w:rsidRDefault="007141B7" w:rsidP="007141B7">
      <w:pPr>
        <w:shd w:val="clear" w:color="auto" w:fill="FCFCFC"/>
        <w:spacing w:after="0" w:line="240" w:lineRule="auto"/>
        <w:rPr>
          <w:b/>
          <w:sz w:val="32"/>
        </w:rPr>
      </w:pPr>
      <w:r w:rsidRPr="00887AD0">
        <w:rPr>
          <w:b/>
          <w:sz w:val="32"/>
          <w:lang w:val="en-US"/>
        </w:rPr>
        <w:t>II</w:t>
      </w:r>
      <w:r w:rsidRPr="00672278">
        <w:rPr>
          <w:b/>
          <w:sz w:val="32"/>
        </w:rPr>
        <w:t xml:space="preserve"> </w:t>
      </w:r>
      <w:r w:rsidRPr="00672278">
        <w:rPr>
          <w:sz w:val="32"/>
        </w:rPr>
        <w:t xml:space="preserve">  </w:t>
      </w:r>
      <w:r w:rsidRPr="00887AD0">
        <w:rPr>
          <w:sz w:val="32"/>
        </w:rPr>
        <w:t xml:space="preserve"> </w:t>
      </w:r>
      <w:r w:rsidRPr="00887AD0">
        <w:rPr>
          <w:b/>
          <w:sz w:val="32"/>
        </w:rPr>
        <w:t>Подготовка к восприятию</w:t>
      </w:r>
    </w:p>
    <w:p w:rsidR="007141B7" w:rsidRPr="00887AD0" w:rsidRDefault="007141B7" w:rsidP="007141B7">
      <w:pPr>
        <w:shd w:val="clear" w:color="auto" w:fill="FCFCFC"/>
        <w:spacing w:after="0" w:line="240" w:lineRule="auto"/>
        <w:rPr>
          <w:sz w:val="32"/>
        </w:rPr>
      </w:pPr>
      <w:r w:rsidRPr="00887AD0">
        <w:rPr>
          <w:sz w:val="32"/>
        </w:rPr>
        <w:t>Это слова самого Александра Сергеевича. Так он говорил о сказках, которые ему</w:t>
      </w:r>
      <w:r>
        <w:rPr>
          <w:sz w:val="32"/>
        </w:rPr>
        <w:t xml:space="preserve"> рассказывала Арина Родионовна.</w:t>
      </w:r>
    </w:p>
    <w:p w:rsidR="007141B7" w:rsidRDefault="007141B7" w:rsidP="007141B7">
      <w:pPr>
        <w:shd w:val="clear" w:color="auto" w:fill="FCFCFC"/>
        <w:spacing w:after="0" w:line="240" w:lineRule="auto"/>
        <w:rPr>
          <w:sz w:val="32"/>
        </w:rPr>
      </w:pPr>
      <w:r>
        <w:rPr>
          <w:b/>
          <w:sz w:val="32"/>
        </w:rPr>
        <w:t xml:space="preserve">- </w:t>
      </w:r>
      <w:r w:rsidRPr="00D1169E">
        <w:rPr>
          <w:sz w:val="32"/>
        </w:rPr>
        <w:t>Кто такая Арина Родионовна</w:t>
      </w:r>
      <w:r>
        <w:rPr>
          <w:sz w:val="32"/>
        </w:rPr>
        <w:t>?</w:t>
      </w:r>
    </w:p>
    <w:p w:rsidR="007141B7" w:rsidRPr="0029016D" w:rsidRDefault="007141B7" w:rsidP="007141B7">
      <w:pPr>
        <w:shd w:val="clear" w:color="auto" w:fill="FCFCFC"/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  <w:lang w:val="en-US"/>
        </w:rPr>
        <w:t>III</w:t>
      </w:r>
      <w:r w:rsidRPr="00672278">
        <w:rPr>
          <w:b/>
          <w:sz w:val="32"/>
          <w:u w:val="single"/>
        </w:rPr>
        <w:t xml:space="preserve">   </w:t>
      </w:r>
      <w:r w:rsidRPr="0029016D">
        <w:rPr>
          <w:b/>
          <w:sz w:val="32"/>
          <w:u w:val="single"/>
        </w:rPr>
        <w:t>Изучение нового материала</w:t>
      </w:r>
    </w:p>
    <w:p w:rsidR="007141B7" w:rsidRDefault="007141B7" w:rsidP="007141B7">
      <w:pPr>
        <w:shd w:val="clear" w:color="auto" w:fill="FCFCFC"/>
        <w:spacing w:after="0" w:line="240" w:lineRule="auto"/>
        <w:rPr>
          <w:b/>
          <w:sz w:val="32"/>
        </w:rPr>
      </w:pPr>
      <w:r w:rsidRPr="00D1169E">
        <w:rPr>
          <w:b/>
          <w:sz w:val="32"/>
        </w:rPr>
        <w:t>Просмотр презентации об Арине Родионовне</w:t>
      </w:r>
    </w:p>
    <w:p w:rsidR="007141B7" w:rsidRDefault="007141B7" w:rsidP="007141B7">
      <w:pPr>
        <w:shd w:val="clear" w:color="auto" w:fill="FCFCFC"/>
        <w:spacing w:after="0" w:line="240" w:lineRule="auto"/>
        <w:jc w:val="both"/>
        <w:rPr>
          <w:sz w:val="32"/>
        </w:rPr>
      </w:pPr>
      <w:r w:rsidRPr="009710BD">
        <w:rPr>
          <w:sz w:val="32"/>
        </w:rPr>
        <w:t>При просмотре</w:t>
      </w:r>
      <w:r>
        <w:rPr>
          <w:sz w:val="32"/>
        </w:rPr>
        <w:t xml:space="preserve"> презентации запишите  в тетради фамилию няни, ее роль в жизни Пушкина.</w:t>
      </w:r>
    </w:p>
    <w:p w:rsidR="007141B7" w:rsidRPr="00672278" w:rsidRDefault="007141B7" w:rsidP="007141B7">
      <w:pPr>
        <w:shd w:val="clear" w:color="auto" w:fill="FCFCFC"/>
        <w:spacing w:after="0" w:line="240" w:lineRule="auto"/>
        <w:jc w:val="both"/>
        <w:rPr>
          <w:sz w:val="32"/>
        </w:rPr>
      </w:pPr>
      <w:r>
        <w:rPr>
          <w:sz w:val="32"/>
        </w:rPr>
        <w:t>-Так какое же отношение имеет Арина Родионовна к теме нашего урока?</w:t>
      </w:r>
    </w:p>
    <w:p w:rsidR="007141B7" w:rsidRDefault="007141B7" w:rsidP="007141B7">
      <w:pPr>
        <w:shd w:val="clear" w:color="auto" w:fill="FCFCFC"/>
        <w:spacing w:after="0" w:line="240" w:lineRule="auto"/>
        <w:jc w:val="both"/>
        <w:rPr>
          <w:sz w:val="32"/>
        </w:rPr>
      </w:pPr>
      <w:r>
        <w:rPr>
          <w:sz w:val="32"/>
        </w:rPr>
        <w:lastRenderedPageBreak/>
        <w:t>Учитель:</w:t>
      </w:r>
      <w:r w:rsidRPr="009710BD">
        <w:rPr>
          <w:sz w:val="32"/>
        </w:rPr>
        <w:t xml:space="preserve"> </w:t>
      </w:r>
    </w:p>
    <w:p w:rsidR="007141B7" w:rsidRPr="009710BD" w:rsidRDefault="007141B7" w:rsidP="007141B7">
      <w:pPr>
        <w:shd w:val="clear" w:color="auto" w:fill="FCFCFC"/>
        <w:spacing w:after="0" w:line="240" w:lineRule="auto"/>
        <w:jc w:val="both"/>
        <w:rPr>
          <w:sz w:val="32"/>
        </w:rPr>
      </w:pPr>
      <w:r>
        <w:rPr>
          <w:sz w:val="32"/>
        </w:rPr>
        <w:t>-</w:t>
      </w:r>
      <w:r w:rsidRPr="009710BD">
        <w:rPr>
          <w:b/>
          <w:sz w:val="32"/>
        </w:rPr>
        <w:t>Семь сказок</w:t>
      </w:r>
      <w:r w:rsidRPr="009710BD">
        <w:rPr>
          <w:sz w:val="32"/>
        </w:rPr>
        <w:t xml:space="preserve"> записал поэт со слов няни в свою специально заведённую тетрадь</w:t>
      </w:r>
      <w:r>
        <w:rPr>
          <w:sz w:val="32"/>
        </w:rPr>
        <w:t>.</w:t>
      </w:r>
    </w:p>
    <w:p w:rsidR="007141B7" w:rsidRDefault="007141B7" w:rsidP="007141B7">
      <w:pPr>
        <w:shd w:val="clear" w:color="auto" w:fill="FCFCFC"/>
        <w:spacing w:after="120" w:line="312" w:lineRule="atLeast"/>
        <w:jc w:val="both"/>
        <w:rPr>
          <w:sz w:val="32"/>
        </w:rPr>
      </w:pPr>
      <w:r w:rsidRPr="009710BD">
        <w:rPr>
          <w:sz w:val="32"/>
        </w:rPr>
        <w:t>Пленительные старинные предания и былины, рассказанные няней, уводили в мир чудесных превращений. Став поэтом, Пушкин расцветил их своей чудесной поэтической фантазией.</w:t>
      </w:r>
    </w:p>
    <w:p w:rsidR="007141B7" w:rsidRDefault="007141B7" w:rsidP="007141B7">
      <w:pPr>
        <w:shd w:val="clear" w:color="auto" w:fill="FCFCFC"/>
        <w:spacing w:after="120" w:line="312" w:lineRule="atLeast"/>
        <w:jc w:val="both"/>
        <w:rPr>
          <w:sz w:val="32"/>
        </w:rPr>
      </w:pPr>
      <w:r>
        <w:rPr>
          <w:sz w:val="32"/>
        </w:rPr>
        <w:t>-Вот мы сегодня и посмотрим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кто же у нас настоящий знаток сказок Пушкина, кто может запросто ориентироваться в сказках поэта.</w:t>
      </w:r>
    </w:p>
    <w:p w:rsidR="007141B7" w:rsidRPr="0029016D" w:rsidRDefault="007141B7" w:rsidP="007141B7">
      <w:pPr>
        <w:shd w:val="clear" w:color="auto" w:fill="FCFCFC"/>
        <w:spacing w:after="120" w:line="312" w:lineRule="atLeast"/>
        <w:jc w:val="both"/>
        <w:rPr>
          <w:b/>
          <w:sz w:val="32"/>
          <w:u w:val="single"/>
        </w:rPr>
      </w:pPr>
      <w:r w:rsidRPr="0029016D">
        <w:rPr>
          <w:b/>
          <w:sz w:val="32"/>
          <w:u w:val="single"/>
        </w:rPr>
        <w:t>Беседа</w:t>
      </w:r>
    </w:p>
    <w:p w:rsidR="007141B7" w:rsidRPr="0028493B" w:rsidRDefault="007141B7" w:rsidP="007141B7">
      <w:pPr>
        <w:shd w:val="clear" w:color="auto" w:fill="FCFCFC"/>
        <w:spacing w:after="120" w:line="312" w:lineRule="atLeast"/>
        <w:jc w:val="both"/>
        <w:rPr>
          <w:b/>
          <w:sz w:val="32"/>
        </w:rPr>
      </w:pPr>
      <w:r w:rsidRPr="0028493B">
        <w:rPr>
          <w:b/>
          <w:sz w:val="32"/>
        </w:rPr>
        <w:t>-Я недавно нашла в библиотеке первый выпуск « Сказочной газеты»</w:t>
      </w:r>
      <w:proofErr w:type="gramStart"/>
      <w:r w:rsidRPr="0028493B">
        <w:rPr>
          <w:b/>
          <w:sz w:val="32"/>
        </w:rPr>
        <w:t xml:space="preserve"> ,</w:t>
      </w:r>
      <w:proofErr w:type="gramEnd"/>
      <w:r w:rsidRPr="0028493B">
        <w:rPr>
          <w:b/>
          <w:sz w:val="32"/>
        </w:rPr>
        <w:t>а в ней объявления. Отгадайте, о каких сказках речь?</w:t>
      </w:r>
    </w:p>
    <w:p w:rsidR="007141B7" w:rsidRPr="0028493B" w:rsidRDefault="007141B7" w:rsidP="007141B7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sz w:val="32"/>
        </w:rPr>
      </w:pPr>
      <w:r w:rsidRPr="0028493B">
        <w:rPr>
          <w:sz w:val="32"/>
        </w:rPr>
        <w:t xml:space="preserve">Торговая фирма  предлагает импортные товары: соболя, черно-бурые лисицы, донские жеребцы, чистое серебро, злато. И всё это по доступным ценам!  («Сказка о царе </w:t>
      </w:r>
      <w:proofErr w:type="spellStart"/>
      <w:r w:rsidRPr="0028493B">
        <w:rPr>
          <w:sz w:val="32"/>
        </w:rPr>
        <w:t>Салтане</w:t>
      </w:r>
      <w:proofErr w:type="spellEnd"/>
      <w:r w:rsidRPr="0028493B">
        <w:rPr>
          <w:sz w:val="32"/>
        </w:rPr>
        <w:t>») </w:t>
      </w:r>
    </w:p>
    <w:p w:rsidR="007141B7" w:rsidRPr="0028493B" w:rsidRDefault="007141B7" w:rsidP="007141B7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sz w:val="32"/>
        </w:rPr>
      </w:pPr>
      <w:r w:rsidRPr="0028493B">
        <w:rPr>
          <w:sz w:val="32"/>
        </w:rPr>
        <w:t>Тем, кто интересуется жи</w:t>
      </w:r>
      <w:r>
        <w:rPr>
          <w:sz w:val="32"/>
        </w:rPr>
        <w:t>лплощадью!  С</w:t>
      </w:r>
      <w:r w:rsidRPr="0028493B">
        <w:rPr>
          <w:sz w:val="32"/>
        </w:rPr>
        <w:t>дается на лето горница в аренду. В горнице имеются: лавки крытые ковром, под свечами стол дубовый, печь с лежанкой изразцовой. («Сказка о мёртвой царевне»)</w:t>
      </w:r>
    </w:p>
    <w:p w:rsidR="007141B7" w:rsidRDefault="007141B7" w:rsidP="007141B7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rPr>
          <w:sz w:val="32"/>
        </w:rPr>
      </w:pPr>
      <w:r w:rsidRPr="0028493B">
        <w:rPr>
          <w:sz w:val="32"/>
        </w:rPr>
        <w:t>Школа целителей и экстрасенсов проводит ежемесячные платные курсы. Излечиваются такие заболевания, как: укусы правого и левого глаза, волдыри на носу</w:t>
      </w:r>
      <w:proofErr w:type="gramStart"/>
      <w:r w:rsidRPr="0028493B">
        <w:rPr>
          <w:sz w:val="32"/>
        </w:rPr>
        <w:t>.(</w:t>
      </w:r>
      <w:proofErr w:type="gramEnd"/>
      <w:r w:rsidRPr="0028493B">
        <w:rPr>
          <w:sz w:val="32"/>
        </w:rPr>
        <w:t xml:space="preserve"> «Сказка о царе </w:t>
      </w:r>
      <w:proofErr w:type="spellStart"/>
      <w:r w:rsidRPr="0028493B">
        <w:rPr>
          <w:sz w:val="32"/>
        </w:rPr>
        <w:t>Салтане</w:t>
      </w:r>
      <w:proofErr w:type="spellEnd"/>
      <w:r w:rsidRPr="0028493B">
        <w:rPr>
          <w:sz w:val="32"/>
        </w:rPr>
        <w:t>»)</w:t>
      </w:r>
    </w:p>
    <w:p w:rsidR="007141B7" w:rsidRDefault="007141B7" w:rsidP="007141B7">
      <w:pPr>
        <w:pStyle w:val="a7"/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sz w:val="32"/>
        </w:rPr>
        <w:t xml:space="preserve">   -  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В своих сказках А.С.Пушкин </w:t>
      </w:r>
      <w:r w:rsidRPr="00BE35E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противопоставляет добро и зло.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Можем ли мы утверждать, что добро и зло являются противоположными понятиями? В сказках поэта мы наблюдаем борьбу добра со злом. Пушкин к своим героям относится по-разному: одних любит, других высмеивает, наказывает за жадность, зло, зависть.  </w:t>
      </w:r>
    </w:p>
    <w:p w:rsidR="007141B7" w:rsidRPr="0029016D" w:rsidRDefault="007141B7" w:rsidP="007141B7">
      <w:pPr>
        <w:pStyle w:val="a7"/>
        <w:pBdr>
          <w:bottom w:val="single" w:sz="4" w:space="1" w:color="auto"/>
        </w:pBdr>
        <w:jc w:val="both"/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</w:pPr>
      <w:r w:rsidRPr="0029016D">
        <w:rPr>
          <w:rFonts w:asciiTheme="minorHAnsi" w:eastAsiaTheme="minorHAnsi" w:hAnsiTheme="minorHAnsi" w:cstheme="minorBidi"/>
          <w:b/>
          <w:sz w:val="32"/>
          <w:szCs w:val="22"/>
          <w:u w:val="single"/>
          <w:lang w:eastAsia="en-US"/>
        </w:rPr>
        <w:t xml:space="preserve">Работа по карточкам </w:t>
      </w:r>
    </w:p>
    <w:p w:rsidR="007141B7" w:rsidRDefault="007141B7" w:rsidP="007141B7">
      <w:pPr>
        <w:pStyle w:val="a7"/>
        <w:pBdr>
          <w:bottom w:val="single" w:sz="4" w:space="1" w:color="auto"/>
        </w:pBdr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BE35E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У меня на столе карточки, на которых написаны имена персонажей разных сказок. Вы их берёте и говорите, как относится поэт к своему персонажу</w:t>
      </w:r>
      <w: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 xml:space="preserve"> и почему</w:t>
      </w:r>
      <w:r w:rsidRPr="00BE35E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:</w:t>
      </w:r>
      <w:r w:rsidRPr="00BE35E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br/>
      </w:r>
      <w:proofErr w:type="gramStart"/>
      <w:r w:rsidRPr="00BE35E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lastRenderedPageBreak/>
        <w:t>-</w:t>
      </w:r>
      <w:proofErr w:type="gramEnd"/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мачеха («Сказка о мёртвой 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царевне»)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  <w:t xml:space="preserve">-королевич </w:t>
      </w:r>
      <w:proofErr w:type="spellStart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Елисей</w:t>
      </w:r>
      <w:proofErr w:type="spellEnd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(«Сказка о мёртвой царевне»)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  <w:t>-царевна («Сказка о мёртвой царевне»)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-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поп (« Сказка о попе…»)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-князь </w:t>
      </w:r>
      <w:proofErr w:type="spellStart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Гвидон</w:t>
      </w:r>
      <w:proofErr w:type="spellEnd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(«Сказка о царе </w:t>
      </w:r>
      <w:proofErr w:type="spellStart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Салтане</w:t>
      </w:r>
      <w:proofErr w:type="spellEnd"/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t>»)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  <w:t>-золотая рыбка</w:t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BE35E5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  <w:t>-старуха</w:t>
      </w:r>
    </w:p>
    <w:p w:rsidR="007141B7" w:rsidRDefault="007141B7" w:rsidP="007141B7">
      <w:pPr>
        <w:pStyle w:val="a7"/>
        <w:pBdr>
          <w:bottom w:val="single" w:sz="4" w:space="1" w:color="auto"/>
        </w:pBdr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-царь </w:t>
      </w:r>
      <w:proofErr w:type="spellStart"/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Дадон</w:t>
      </w:r>
      <w:proofErr w:type="spellEnd"/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(«Сказка о золотом петушке»)</w:t>
      </w:r>
    </w:p>
    <w:p w:rsidR="007141B7" w:rsidRPr="0029016D" w:rsidRDefault="007141B7" w:rsidP="007141B7">
      <w:pPr>
        <w:pBdr>
          <w:bottom w:val="single" w:sz="4" w:space="1" w:color="auto"/>
        </w:pBdr>
        <w:shd w:val="clear" w:color="auto" w:fill="FCFCFC"/>
        <w:spacing w:after="120" w:line="240" w:lineRule="auto"/>
        <w:jc w:val="both"/>
        <w:rPr>
          <w:b/>
          <w:sz w:val="32"/>
          <w:u w:val="single"/>
        </w:rPr>
      </w:pPr>
      <w:r w:rsidRPr="0029016D">
        <w:rPr>
          <w:b/>
          <w:sz w:val="32"/>
          <w:u w:val="single"/>
        </w:rPr>
        <w:t>ФИЗКУЛЬТМИНУТКА</w:t>
      </w:r>
    </w:p>
    <w:p w:rsidR="007141B7" w:rsidRPr="0029016D" w:rsidRDefault="007141B7" w:rsidP="007141B7">
      <w:pPr>
        <w:pBdr>
          <w:bottom w:val="single" w:sz="4" w:space="1" w:color="auto"/>
        </w:pBdr>
        <w:shd w:val="clear" w:color="auto" w:fill="FCFCFC"/>
        <w:spacing w:after="120" w:line="240" w:lineRule="auto"/>
        <w:jc w:val="both"/>
        <w:rPr>
          <w:sz w:val="32"/>
          <w:u w:val="single"/>
        </w:rPr>
      </w:pPr>
    </w:p>
    <w:p w:rsidR="007141B7" w:rsidRPr="00C77B7A" w:rsidRDefault="007141B7" w:rsidP="007141B7">
      <w:pPr>
        <w:pBdr>
          <w:bottom w:val="single" w:sz="4" w:space="1" w:color="auto"/>
        </w:pBd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 xml:space="preserve">-А теперь обратимся к сказочному дереву. На нем листы </w:t>
      </w:r>
      <w:r w:rsidRPr="00C77B7A">
        <w:rPr>
          <w:sz w:val="32"/>
        </w:rPr>
        <w:t>необычной формы. Что же это за листы? (конверты с заданиями)</w:t>
      </w:r>
    </w:p>
    <w:p w:rsidR="007141B7" w:rsidRPr="002755F4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Вопросы первого конверта</w:t>
      </w:r>
      <w:r w:rsidRPr="002755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</w:rPr>
        <w:t>СКАЗКА О ЗОЛОТОМ ПЕТУШКЕ»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 кому обратился царь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 просьбой о помощи?</w:t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Что пообещал царь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мудрецу в награду за петушка?</w:t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Сколько времени никто не беспокоил царство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2 года</w:t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Откуда пришла беда в царство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       С востока</w:t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Сколь сыновей было у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7141B7" w:rsidRPr="002755F4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Сколько времени пировал царь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 шатре царицы?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неделю</w:t>
      </w:r>
    </w:p>
    <w:p w:rsidR="007141B7" w:rsidRDefault="007141B7" w:rsidP="007141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Как отблагодарил царь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Дадон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мудреца за помощь?</w:t>
      </w:r>
    </w:p>
    <w:p w:rsidR="007141B7" w:rsidRPr="00A80AB9" w:rsidRDefault="007141B7" w:rsidP="00714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A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Вопросы второго конверта</w:t>
      </w:r>
      <w:r w:rsidRPr="00A80AB9">
        <w:rPr>
          <w:rFonts w:ascii="Times New Roman" w:eastAsia="Times New Roman" w:hAnsi="Times New Roman" w:cs="Times New Roman"/>
          <w:i/>
          <w:iCs/>
          <w:color w:val="000000"/>
          <w:sz w:val="27"/>
        </w:rPr>
        <w:t> «СКАЗКА О ПОПЕ И РАБОТНИКЕ ЕГО БАЛДЕ</w:t>
      </w:r>
      <w:r w:rsidRPr="00A80A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A80AB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141B7" w:rsidRPr="002755F4" w:rsidRDefault="007141B7" w:rsidP="007141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За какую плату согласился работать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у попа?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3 щелка</w:t>
      </w:r>
    </w:p>
    <w:p w:rsidR="007141B7" w:rsidRPr="002755F4" w:rsidRDefault="007141B7" w:rsidP="007141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Как работал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7141B7" w:rsidRPr="00040732" w:rsidRDefault="007141B7" w:rsidP="007141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За сколько лет должен был собрать </w:t>
      </w:r>
      <w:proofErr w:type="spellStart"/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Балда</w:t>
      </w:r>
      <w:proofErr w:type="spellEnd"/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оброк с чертей?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Pr="00040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Кого послал старый бес соревноваться с </w:t>
      </w:r>
      <w:proofErr w:type="spellStart"/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Балдой</w:t>
      </w:r>
      <w:proofErr w:type="spellEnd"/>
      <w:r w:rsidRPr="00040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 хитрости?</w:t>
      </w:r>
    </w:p>
    <w:p w:rsidR="007141B7" w:rsidRPr="002755F4" w:rsidRDefault="007141B7" w:rsidP="007141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Когда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сказал бесёнку эти слова: «Глупый ты, бес, куда ж ты за ним полез?»</w:t>
      </w:r>
    </w:p>
    <w:p w:rsidR="007141B7" w:rsidRPr="002755F4" w:rsidRDefault="007141B7" w:rsidP="007141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Как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Балда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перехитрил бесёнка во второй раз?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Вопросы третьего конверта</w:t>
      </w:r>
      <w:r w:rsidRPr="002755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</w:rPr>
        <w:t>СКАЗКА О РЫБАКЕ И РЫБКЕ»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колько лет рыбачил старик?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колько раз кинул старик невод, прежде чем поймал золотую рыбку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3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просьб старика выполнила рыбка?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5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4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колько раз старик ходил к рыбке с просьбами?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5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5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ак менялось море по мере того, как старик приходил с различными просьбами?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очему рыбка отказалась сделать старуху владычицей морской?</w:t>
      </w:r>
    </w:p>
    <w:p w:rsidR="007141B7" w:rsidRPr="00A80AB9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 что рыбка наказала старика со старухой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275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Вопросы четвёртого конверта</w:t>
      </w:r>
      <w:r w:rsidRPr="002755F4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7141B7" w:rsidRPr="00040732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</w:rPr>
        <w:t>«СКАЗКА О МЁРТВОЙ ЦАРЕВНЕ И О СЕМИ БОГАТЫРЯХ»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t>ей это портрет: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proofErr w:type="gramStart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Высока</w:t>
      </w:r>
      <w:proofErr w:type="gramEnd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стройна, бела,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умом и всем взяла;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Но зато горда, </w:t>
      </w:r>
      <w:proofErr w:type="spellStart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ломлива</w:t>
      </w:r>
      <w:proofErr w:type="spellEnd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Своенравна и ревнива»</w:t>
      </w:r>
    </w:p>
    <w:p w:rsidR="007141B7" w:rsidRPr="00040732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        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Кому отдала царица приказ:</w:t>
      </w:r>
    </w:p>
    <w:p w:rsidR="007141B7" w:rsidRPr="002755F4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«Весть царевну в глушь лесную</w:t>
      </w:r>
      <w:proofErr w:type="gramStart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связав её, живую</w:t>
      </w:r>
      <w:r w:rsidRPr="002755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 сосной оставить там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съедение волкам».</w:t>
      </w:r>
      <w:r w:rsidRPr="002755F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141B7" w:rsidRPr="002755F4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Чем угощали царевну семь богатырей?</w:t>
      </w:r>
    </w:p>
    <w:p w:rsidR="007141B7" w:rsidRPr="002755F4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Кто дал царевне отравленное яблоко?</w:t>
      </w:r>
    </w:p>
    <w:p w:rsidR="007141B7" w:rsidRPr="002755F4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Кличка собаки семи богатырей?</w:t>
      </w:r>
    </w:p>
    <w:p w:rsidR="007141B7" w:rsidRPr="002755F4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К кому обращается королевич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Елисей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 просьбой о помощи?</w:t>
      </w:r>
    </w:p>
    <w:p w:rsidR="007141B7" w:rsidRPr="002755F4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Зачем пошёл королевич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Елисей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 горе, узнав, что его невеста умерла?</w:t>
      </w:r>
    </w:p>
    <w:p w:rsidR="007141B7" w:rsidRDefault="007141B7" w:rsidP="007141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 чего умерла мачеха?</w:t>
      </w:r>
    </w:p>
    <w:p w:rsidR="007141B7" w:rsidRPr="00394BA4" w:rsidRDefault="007141B7" w:rsidP="00714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4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Вопросы пятого конверта</w:t>
      </w:r>
      <w:r w:rsidRPr="00394BA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94BA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</w:rPr>
        <w:t> СКАЗКА О ЦАРЕ САЛТАНЕ…»</w:t>
      </w:r>
      <w:r w:rsidRPr="00394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4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1</w:t>
      </w:r>
      <w:proofErr w:type="gramStart"/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К</w:t>
      </w:r>
      <w:proofErr w:type="gramEnd"/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огда царь </w:t>
      </w:r>
      <w:proofErr w:type="spellStart"/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Салтан</w:t>
      </w:r>
      <w:proofErr w:type="spellEnd"/>
      <w:r w:rsidRPr="00394B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подслушал разговор трёх сестёр?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акой величины родился ребёнок у цариц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ы</w:t>
      </w:r>
    </w:p>
    <w:p w:rsidR="007141B7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чём подумал царевич, когда они с матерью оказались на воле?</w:t>
      </w:r>
    </w:p>
    <w:p w:rsidR="007141B7" w:rsidRPr="00040732" w:rsidRDefault="007141B7" w:rsidP="0071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акими словами встречала царевна-лебедь князя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Гвидона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у моря?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кого превращался князь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Гвидон</w:t>
      </w:r>
      <w:proofErr w:type="spellEnd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чтобы повидать отца, царя </w:t>
      </w:r>
      <w:proofErr w:type="spellStart"/>
      <w:r w:rsidRPr="00275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Салтана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  <w:r w:rsidRPr="00EF26F8">
        <w:rPr>
          <w:b/>
          <w:sz w:val="32"/>
        </w:rPr>
        <w:t>Работа в парах</w:t>
      </w:r>
      <w:r>
        <w:rPr>
          <w:sz w:val="32"/>
        </w:rPr>
        <w:t>:</w:t>
      </w:r>
      <w:r>
        <w:rPr>
          <w:color w:val="000000"/>
          <w:sz w:val="29"/>
          <w:szCs w:val="29"/>
          <w:shd w:val="clear" w:color="auto" w:fill="FFFFFF"/>
        </w:rPr>
        <w:t> Узнайте  героя  и  назовите,   из  какой  он сказки. Ответы записать в тетрадь.</w:t>
      </w: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lastRenderedPageBreak/>
        <w:t>Карточка для работы в парах</w:t>
      </w:r>
    </w:p>
    <w:tbl>
      <w:tblPr>
        <w:tblStyle w:val="a4"/>
        <w:tblW w:w="0" w:type="auto"/>
        <w:tblInd w:w="-318" w:type="dxa"/>
        <w:tblLook w:val="04A0"/>
      </w:tblPr>
      <w:tblGrid>
        <w:gridCol w:w="817"/>
        <w:gridCol w:w="823"/>
        <w:gridCol w:w="823"/>
        <w:gridCol w:w="853"/>
        <w:gridCol w:w="823"/>
        <w:gridCol w:w="823"/>
        <w:gridCol w:w="823"/>
        <w:gridCol w:w="823"/>
        <w:gridCol w:w="812"/>
        <w:gridCol w:w="823"/>
        <w:gridCol w:w="823"/>
        <w:gridCol w:w="823"/>
      </w:tblGrid>
      <w:tr w:rsidR="007141B7" w:rsidTr="007141B7">
        <w:tc>
          <w:tcPr>
            <w:tcW w:w="979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д</w:t>
            </w:r>
            <w:proofErr w:type="spellEnd"/>
          </w:p>
        </w:tc>
        <w:tc>
          <w:tcPr>
            <w:tcW w:w="809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ч</w:t>
            </w:r>
          </w:p>
        </w:tc>
        <w:tc>
          <w:tcPr>
            <w:tcW w:w="809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83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79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ш</w:t>
            </w:r>
            <w:proofErr w:type="spellEnd"/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proofErr w:type="spellStart"/>
            <w:r>
              <w:rPr>
                <w:sz w:val="32"/>
              </w:rPr>
              <w:t>з</w:t>
            </w:r>
            <w:proofErr w:type="spellEnd"/>
          </w:p>
        </w:tc>
        <w:tc>
          <w:tcPr>
            <w:tcW w:w="808" w:type="dxa"/>
          </w:tcPr>
          <w:p w:rsidR="007141B7" w:rsidRDefault="007141B7" w:rsidP="007141B7">
            <w:pPr>
              <w:pStyle w:val="a3"/>
              <w:ind w:left="0"/>
              <w:jc w:val="both"/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</w:tr>
      <w:tr w:rsidR="007141B7" w:rsidTr="007141B7">
        <w:tc>
          <w:tcPr>
            <w:tcW w:w="97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3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79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7141B7" w:rsidTr="007141B7">
        <w:tc>
          <w:tcPr>
            <w:tcW w:w="97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83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proofErr w:type="gramEnd"/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79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proofErr w:type="gramEnd"/>
          </w:p>
        </w:tc>
      </w:tr>
      <w:tr w:rsidR="007141B7" w:rsidTr="007141B7">
        <w:tc>
          <w:tcPr>
            <w:tcW w:w="97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3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79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</w:tr>
      <w:tr w:rsidR="007141B7" w:rsidTr="007141B7">
        <w:tc>
          <w:tcPr>
            <w:tcW w:w="97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3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79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</w:p>
        </w:tc>
      </w:tr>
      <w:tr w:rsidR="007141B7" w:rsidTr="007141B7">
        <w:tc>
          <w:tcPr>
            <w:tcW w:w="97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  <w:p w:rsidR="007141B7" w:rsidRPr="0029016D" w:rsidRDefault="007141B7" w:rsidP="007141B7">
            <w:pPr>
              <w:ind w:right="566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</w:p>
        </w:tc>
        <w:tc>
          <w:tcPr>
            <w:tcW w:w="809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83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proofErr w:type="gramStart"/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79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808" w:type="dxa"/>
          </w:tcPr>
          <w:p w:rsidR="007141B7" w:rsidRPr="0029016D" w:rsidRDefault="007141B7" w:rsidP="007141B7">
            <w:pPr>
              <w:ind w:right="566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90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</w:p>
        </w:tc>
      </w:tr>
    </w:tbl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u w:val="single"/>
        </w:rPr>
      </w:pPr>
      <w:r w:rsidRPr="0029016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u w:val="single"/>
        </w:rPr>
        <w:t>Подведение итогов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u w:val="single"/>
        </w:rPr>
        <w:t>:</w:t>
      </w:r>
    </w:p>
    <w:p w:rsidR="007141B7" w:rsidRPr="00887AD0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(</w:t>
      </w:r>
      <w:r w:rsidRPr="00887AD0">
        <w:rPr>
          <w:sz w:val="32"/>
        </w:rPr>
        <w:t>Задания в эле</w:t>
      </w:r>
      <w:r>
        <w:rPr>
          <w:sz w:val="32"/>
        </w:rPr>
        <w:t>ктронном виде</w:t>
      </w:r>
      <w:proofErr w:type="gramStart"/>
      <w:r>
        <w:rPr>
          <w:sz w:val="32"/>
        </w:rPr>
        <w:t xml:space="preserve"> )</w:t>
      </w:r>
      <w:proofErr w:type="gramEnd"/>
      <w:r>
        <w:rPr>
          <w:sz w:val="32"/>
        </w:rPr>
        <w:t xml:space="preserve">         Слайды 1,2,3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Ну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 xml:space="preserve">молодцы. А теперь подведем итоги нашего путешествия. 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-Посмотрите на слайды и подумайте, с какими новыми словами вы познакомились, что они обозначают.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-Определите главную мысль каждой сказки.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-И  какой главный закон всех сказок?</w:t>
      </w:r>
    </w:p>
    <w:p w:rsidR="007141B7" w:rsidRPr="00EF26F8" w:rsidRDefault="007141B7" w:rsidP="007141B7">
      <w:pPr>
        <w:shd w:val="clear" w:color="auto" w:fill="FCFCFC"/>
        <w:spacing w:after="120" w:line="240" w:lineRule="auto"/>
        <w:jc w:val="both"/>
        <w:rPr>
          <w:b/>
          <w:sz w:val="32"/>
        </w:rPr>
      </w:pPr>
      <w:r w:rsidRPr="00EF26F8">
        <w:rPr>
          <w:b/>
          <w:sz w:val="32"/>
        </w:rPr>
        <w:t>Релаксация: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Подымите красные карточки те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кому урок понравился</w:t>
      </w:r>
    </w:p>
    <w:p w:rsidR="007141B7" w:rsidRDefault="007141B7" w:rsidP="007141B7">
      <w:pPr>
        <w:shd w:val="clear" w:color="auto" w:fill="FCFCFC"/>
        <w:spacing w:after="120" w:line="240" w:lineRule="auto"/>
        <w:jc w:val="both"/>
        <w:rPr>
          <w:sz w:val="32"/>
        </w:rPr>
      </w:pPr>
      <w:r>
        <w:rPr>
          <w:sz w:val="32"/>
        </w:rPr>
        <w:t>-А есть такие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>кому не понравился?</w:t>
      </w:r>
    </w:p>
    <w:p w:rsidR="007141B7" w:rsidRPr="00394BA4" w:rsidRDefault="007141B7" w:rsidP="007141B7">
      <w:pPr>
        <w:shd w:val="clear" w:color="auto" w:fill="FCFCFC"/>
        <w:spacing w:after="120" w:line="240" w:lineRule="auto"/>
        <w:jc w:val="both"/>
        <w:rPr>
          <w:b/>
          <w:sz w:val="32"/>
        </w:rPr>
      </w:pPr>
      <w:r w:rsidRPr="00394BA4">
        <w:rPr>
          <w:b/>
          <w:sz w:val="32"/>
        </w:rPr>
        <w:t>Оценивание.</w:t>
      </w:r>
    </w:p>
    <w:p w:rsidR="007141B7" w:rsidRPr="00EF26F8" w:rsidRDefault="007141B7" w:rsidP="007141B7">
      <w:pPr>
        <w:shd w:val="clear" w:color="auto" w:fill="FCFCFC"/>
        <w:spacing w:after="120" w:line="240" w:lineRule="auto"/>
        <w:jc w:val="both"/>
        <w:rPr>
          <w:b/>
          <w:sz w:val="32"/>
          <w:u w:val="single"/>
        </w:rPr>
      </w:pPr>
      <w:r w:rsidRPr="00EF26F8">
        <w:rPr>
          <w:b/>
          <w:sz w:val="32"/>
        </w:rPr>
        <w:t>Д.З.</w:t>
      </w:r>
    </w:p>
    <w:p w:rsidR="00E65D84" w:rsidRDefault="007141B7" w:rsidP="007141B7">
      <w:pPr>
        <w:rPr>
          <w:color w:val="000000"/>
          <w:sz w:val="29"/>
          <w:szCs w:val="29"/>
          <w:shd w:val="clear" w:color="auto" w:fill="FFFFFF"/>
        </w:rPr>
      </w:pPr>
      <w:r>
        <w:rPr>
          <w:sz w:val="32"/>
        </w:rPr>
        <w:t>1.</w:t>
      </w:r>
      <w:r w:rsidRPr="003C6CB8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 xml:space="preserve"> Составьте высказывани</w:t>
      </w:r>
      <w:proofErr w:type="gramStart"/>
      <w:r>
        <w:rPr>
          <w:color w:val="000000"/>
          <w:sz w:val="29"/>
          <w:szCs w:val="29"/>
          <w:shd w:val="clear" w:color="auto" w:fill="FFFFFF"/>
        </w:rPr>
        <w:t>е(</w:t>
      </w:r>
      <w:proofErr w:type="spellStart"/>
      <w:proofErr w:type="gramEnd"/>
      <w:r>
        <w:rPr>
          <w:color w:val="000000"/>
          <w:sz w:val="29"/>
          <w:szCs w:val="29"/>
          <w:shd w:val="clear" w:color="auto" w:fill="FFFFFF"/>
        </w:rPr>
        <w:t>п</w:t>
      </w:r>
      <w:proofErr w:type="spellEnd"/>
      <w:r>
        <w:rPr>
          <w:color w:val="000000"/>
          <w:sz w:val="29"/>
          <w:szCs w:val="29"/>
          <w:shd w:val="clear" w:color="auto" w:fill="FFFFFF"/>
        </w:rPr>
        <w:t>) «Чем мне нравятся сказки Пушкина</w:t>
      </w: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color w:val="000000"/>
          <w:sz w:val="29"/>
          <w:szCs w:val="29"/>
          <w:shd w:val="clear" w:color="auto" w:fill="FFFFFF"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>
      <w:pPr>
        <w:rPr>
          <w:noProof/>
        </w:rPr>
      </w:pPr>
    </w:p>
    <w:p w:rsidR="007141B7" w:rsidRDefault="007141B7" w:rsidP="007141B7"/>
    <w:sectPr w:rsidR="007141B7" w:rsidSect="0032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5D7"/>
    <w:multiLevelType w:val="multilevel"/>
    <w:tmpl w:val="7FA8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320C"/>
    <w:multiLevelType w:val="multilevel"/>
    <w:tmpl w:val="79ECE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E2D62"/>
    <w:multiLevelType w:val="hybridMultilevel"/>
    <w:tmpl w:val="0A0235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0E01111"/>
    <w:multiLevelType w:val="multilevel"/>
    <w:tmpl w:val="F73A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E03CC"/>
    <w:multiLevelType w:val="multilevel"/>
    <w:tmpl w:val="96F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F20CA"/>
    <w:multiLevelType w:val="hybridMultilevel"/>
    <w:tmpl w:val="40C2B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84"/>
    <w:rsid w:val="00320316"/>
    <w:rsid w:val="00400CE7"/>
    <w:rsid w:val="006D00E9"/>
    <w:rsid w:val="007141B7"/>
    <w:rsid w:val="00E6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65D84"/>
  </w:style>
  <w:style w:type="paragraph" w:styleId="a3">
    <w:name w:val="List Paragraph"/>
    <w:basedOn w:val="a"/>
    <w:uiPriority w:val="34"/>
    <w:qFormat/>
    <w:rsid w:val="00E65D84"/>
    <w:pPr>
      <w:ind w:left="720"/>
      <w:contextualSpacing/>
    </w:pPr>
  </w:style>
  <w:style w:type="table" w:styleId="a4">
    <w:name w:val="Table Grid"/>
    <w:basedOn w:val="a1"/>
    <w:uiPriority w:val="59"/>
    <w:rsid w:val="00E65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A790D-4952-47A2-A117-35970408A92D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2648E9-CD29-48E8-894A-3D71644B26B5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повышение мотивации в учебе</a:t>
          </a:r>
        </a:p>
      </dgm:t>
    </dgm:pt>
    <dgm:pt modelId="{D6F9F685-5257-4FED-B1C9-9AA14BF83606}" type="parTrans" cxnId="{07307140-CC6E-4BAA-94E8-FD57B078475D}">
      <dgm:prSet/>
      <dgm:spPr/>
      <dgm:t>
        <a:bodyPr/>
        <a:lstStyle/>
        <a:p>
          <a:endParaRPr lang="ru-RU"/>
        </a:p>
      </dgm:t>
    </dgm:pt>
    <dgm:pt modelId="{0A0D86F2-0EB7-4B12-AA52-B32A02BF45E0}" type="sibTrans" cxnId="{07307140-CC6E-4BAA-94E8-FD57B078475D}">
      <dgm:prSet/>
      <dgm:spPr/>
      <dgm:t>
        <a:bodyPr/>
        <a:lstStyle/>
        <a:p>
          <a:endParaRPr lang="ru-RU"/>
        </a:p>
      </dgm:t>
    </dgm:pt>
    <dgm:pt modelId="{B4730CBD-A8C4-4D81-89ED-1D3E4B33B079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устранение пробелов в знаниях</a:t>
          </a:r>
        </a:p>
      </dgm:t>
    </dgm:pt>
    <dgm:pt modelId="{DBC03643-6072-4D32-8699-11F6D7124D7B}" type="parTrans" cxnId="{5F30CBDE-324E-4265-8D59-25CCB738603E}">
      <dgm:prSet/>
      <dgm:spPr/>
      <dgm:t>
        <a:bodyPr/>
        <a:lstStyle/>
        <a:p>
          <a:endParaRPr lang="ru-RU"/>
        </a:p>
      </dgm:t>
    </dgm:pt>
    <dgm:pt modelId="{3170390C-CEE6-4634-9A74-F7C7D48C3FC1}" type="sibTrans" cxnId="{5F30CBDE-324E-4265-8D59-25CCB738603E}">
      <dgm:prSet/>
      <dgm:spPr/>
      <dgm:t>
        <a:bodyPr/>
        <a:lstStyle/>
        <a:p>
          <a:endParaRPr lang="ru-RU"/>
        </a:p>
      </dgm:t>
    </dgm:pt>
    <dgm:pt modelId="{90B4341D-F73E-4F63-8B9E-248E8B1CC57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развитие творческих способностей</a:t>
          </a:r>
        </a:p>
      </dgm:t>
    </dgm:pt>
    <dgm:pt modelId="{A9EC0EBA-1176-4410-92B9-2D69BABA843C}" type="parTrans" cxnId="{DC376B38-B1F7-479D-BC56-9694C6329136}">
      <dgm:prSet/>
      <dgm:spPr/>
      <dgm:t>
        <a:bodyPr/>
        <a:lstStyle/>
        <a:p>
          <a:endParaRPr lang="ru-RU"/>
        </a:p>
      </dgm:t>
    </dgm:pt>
    <dgm:pt modelId="{C315B1E4-08AC-4FBC-A0D6-690DCA179008}" type="sibTrans" cxnId="{DC376B38-B1F7-479D-BC56-9694C6329136}">
      <dgm:prSet/>
      <dgm:spPr/>
      <dgm:t>
        <a:bodyPr/>
        <a:lstStyle/>
        <a:p>
          <a:endParaRPr lang="ru-RU"/>
        </a:p>
      </dgm:t>
    </dgm:pt>
    <dgm:pt modelId="{D43BC702-D836-4E14-8692-243C9F89585F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развитие интереса к классической литературе</a:t>
          </a:r>
        </a:p>
      </dgm:t>
    </dgm:pt>
    <dgm:pt modelId="{D047F0A5-960F-42E8-AE77-41FEE095F73D}" type="parTrans" cxnId="{0C9F7AA9-B825-4F4A-9691-B84E017B71A8}">
      <dgm:prSet/>
      <dgm:spPr/>
      <dgm:t>
        <a:bodyPr/>
        <a:lstStyle/>
        <a:p>
          <a:endParaRPr lang="uk-UA"/>
        </a:p>
      </dgm:t>
    </dgm:pt>
    <dgm:pt modelId="{1E86FE3A-48D5-4548-B14E-BD7A2744BCD3}" type="sibTrans" cxnId="{0C9F7AA9-B825-4F4A-9691-B84E017B71A8}">
      <dgm:prSet/>
      <dgm:spPr/>
      <dgm:t>
        <a:bodyPr/>
        <a:lstStyle/>
        <a:p>
          <a:endParaRPr lang="uk-UA"/>
        </a:p>
      </dgm:t>
    </dgm:pt>
    <dgm:pt modelId="{F14AC0F3-EF06-449C-961F-F300E89CAB50}" type="pres">
      <dgm:prSet presAssocID="{4EBA790D-4952-47A2-A117-35970408A92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2790C6-C261-48B6-9030-189A45489947}" type="pres">
      <dgm:prSet presAssocID="{4F2648E9-CD29-48E8-894A-3D71644B26B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C5F48D-7079-4E3E-A4BE-F72B61F8EAAC}" type="pres">
      <dgm:prSet presAssocID="{0A0D86F2-0EB7-4B12-AA52-B32A02BF45E0}" presName="sibTrans" presStyleCnt="0"/>
      <dgm:spPr/>
    </dgm:pt>
    <dgm:pt modelId="{6B1CCD0D-F48E-465B-94FC-ECAFDCD91E77}" type="pres">
      <dgm:prSet presAssocID="{B4730CBD-A8C4-4D81-89ED-1D3E4B33B07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921F36-4549-4435-A7B4-029F0F1639C1}" type="pres">
      <dgm:prSet presAssocID="{3170390C-CEE6-4634-9A74-F7C7D48C3FC1}" presName="sibTrans" presStyleCnt="0"/>
      <dgm:spPr/>
    </dgm:pt>
    <dgm:pt modelId="{3855C1BF-3143-4D2D-A207-8F5D797B218A}" type="pres">
      <dgm:prSet presAssocID="{90B4341D-F73E-4F63-8B9E-248E8B1CC57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7B4FC4-81EC-41D6-A2AD-6B8EF5BBD68B}" type="pres">
      <dgm:prSet presAssocID="{C315B1E4-08AC-4FBC-A0D6-690DCA179008}" presName="sibTrans" presStyleCnt="0"/>
      <dgm:spPr/>
    </dgm:pt>
    <dgm:pt modelId="{FD845228-9E06-46C9-A9D3-C8621AF3D084}" type="pres">
      <dgm:prSet presAssocID="{D43BC702-D836-4E14-8692-243C9F89585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458FEE-DFD8-4AB2-ABBF-796D261DD3E0}" type="presOf" srcId="{90B4341D-F73E-4F63-8B9E-248E8B1CC574}" destId="{3855C1BF-3143-4D2D-A207-8F5D797B218A}" srcOrd="0" destOrd="0" presId="urn:microsoft.com/office/officeart/2005/8/layout/hList6"/>
    <dgm:cxn modelId="{DC376B38-B1F7-479D-BC56-9694C6329136}" srcId="{4EBA790D-4952-47A2-A117-35970408A92D}" destId="{90B4341D-F73E-4F63-8B9E-248E8B1CC574}" srcOrd="2" destOrd="0" parTransId="{A9EC0EBA-1176-4410-92B9-2D69BABA843C}" sibTransId="{C315B1E4-08AC-4FBC-A0D6-690DCA179008}"/>
    <dgm:cxn modelId="{625B33B9-4B54-40EE-8281-BA80119B068A}" type="presOf" srcId="{D43BC702-D836-4E14-8692-243C9F89585F}" destId="{FD845228-9E06-46C9-A9D3-C8621AF3D084}" srcOrd="0" destOrd="0" presId="urn:microsoft.com/office/officeart/2005/8/layout/hList6"/>
    <dgm:cxn modelId="{5F30CBDE-324E-4265-8D59-25CCB738603E}" srcId="{4EBA790D-4952-47A2-A117-35970408A92D}" destId="{B4730CBD-A8C4-4D81-89ED-1D3E4B33B079}" srcOrd="1" destOrd="0" parTransId="{DBC03643-6072-4D32-8699-11F6D7124D7B}" sibTransId="{3170390C-CEE6-4634-9A74-F7C7D48C3FC1}"/>
    <dgm:cxn modelId="{07307140-CC6E-4BAA-94E8-FD57B078475D}" srcId="{4EBA790D-4952-47A2-A117-35970408A92D}" destId="{4F2648E9-CD29-48E8-894A-3D71644B26B5}" srcOrd="0" destOrd="0" parTransId="{D6F9F685-5257-4FED-B1C9-9AA14BF83606}" sibTransId="{0A0D86F2-0EB7-4B12-AA52-B32A02BF45E0}"/>
    <dgm:cxn modelId="{0C9F7AA9-B825-4F4A-9691-B84E017B71A8}" srcId="{4EBA790D-4952-47A2-A117-35970408A92D}" destId="{D43BC702-D836-4E14-8692-243C9F89585F}" srcOrd="3" destOrd="0" parTransId="{D047F0A5-960F-42E8-AE77-41FEE095F73D}" sibTransId="{1E86FE3A-48D5-4548-B14E-BD7A2744BCD3}"/>
    <dgm:cxn modelId="{1E571005-C92F-49AF-A856-1DEB9625B6B7}" type="presOf" srcId="{4EBA790D-4952-47A2-A117-35970408A92D}" destId="{F14AC0F3-EF06-449C-961F-F300E89CAB50}" srcOrd="0" destOrd="0" presId="urn:microsoft.com/office/officeart/2005/8/layout/hList6"/>
    <dgm:cxn modelId="{84A8E79E-0770-47AB-B542-342E8AFDD722}" type="presOf" srcId="{B4730CBD-A8C4-4D81-89ED-1D3E4B33B079}" destId="{6B1CCD0D-F48E-465B-94FC-ECAFDCD91E77}" srcOrd="0" destOrd="0" presId="urn:microsoft.com/office/officeart/2005/8/layout/hList6"/>
    <dgm:cxn modelId="{85435B9B-3CDE-4AA4-8C29-C907AEA655DF}" type="presOf" srcId="{4F2648E9-CD29-48E8-894A-3D71644B26B5}" destId="{D82790C6-C261-48B6-9030-189A45489947}" srcOrd="0" destOrd="0" presId="urn:microsoft.com/office/officeart/2005/8/layout/hList6"/>
    <dgm:cxn modelId="{7292F481-129C-4276-AD87-B8093D2D5361}" type="presParOf" srcId="{F14AC0F3-EF06-449C-961F-F300E89CAB50}" destId="{D82790C6-C261-48B6-9030-189A45489947}" srcOrd="0" destOrd="0" presId="urn:microsoft.com/office/officeart/2005/8/layout/hList6"/>
    <dgm:cxn modelId="{9FA3E6A8-4585-4FB2-A319-1ED1D30B03F9}" type="presParOf" srcId="{F14AC0F3-EF06-449C-961F-F300E89CAB50}" destId="{47C5F48D-7079-4E3E-A4BE-F72B61F8EAAC}" srcOrd="1" destOrd="0" presId="urn:microsoft.com/office/officeart/2005/8/layout/hList6"/>
    <dgm:cxn modelId="{67F6285F-1244-4545-A137-96B39009404F}" type="presParOf" srcId="{F14AC0F3-EF06-449C-961F-F300E89CAB50}" destId="{6B1CCD0D-F48E-465B-94FC-ECAFDCD91E77}" srcOrd="2" destOrd="0" presId="urn:microsoft.com/office/officeart/2005/8/layout/hList6"/>
    <dgm:cxn modelId="{CC1ABFF5-6E27-4193-9F34-6DF3E69F1481}" type="presParOf" srcId="{F14AC0F3-EF06-449C-961F-F300E89CAB50}" destId="{88921F36-4549-4435-A7B4-029F0F1639C1}" srcOrd="3" destOrd="0" presId="urn:microsoft.com/office/officeart/2005/8/layout/hList6"/>
    <dgm:cxn modelId="{28A131A9-DB93-4AA7-85DB-C4E4EECC7A8D}" type="presParOf" srcId="{F14AC0F3-EF06-449C-961F-F300E89CAB50}" destId="{3855C1BF-3143-4D2D-A207-8F5D797B218A}" srcOrd="4" destOrd="0" presId="urn:microsoft.com/office/officeart/2005/8/layout/hList6"/>
    <dgm:cxn modelId="{93B5F345-9518-494E-A2C9-A12A0DCF3308}" type="presParOf" srcId="{F14AC0F3-EF06-449C-961F-F300E89CAB50}" destId="{B87B4FC4-81EC-41D6-A2AD-6B8EF5BBD68B}" srcOrd="5" destOrd="0" presId="urn:microsoft.com/office/officeart/2005/8/layout/hList6"/>
    <dgm:cxn modelId="{EBE6C5E4-A17C-44BB-83BB-2451AF3C3371}" type="presParOf" srcId="{F14AC0F3-EF06-449C-961F-F300E89CAB50}" destId="{FD845228-9E06-46C9-A9D3-C8621AF3D084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974819-CCAC-4EAF-B5C0-0F263C3F3595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66D807-8B0C-49C0-AA24-1FB9C5665F2C}">
      <dgm:prSet phldrT="[Текст]" custT="1"/>
      <dgm:spPr/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</a:rPr>
            <a:t>иот </a:t>
          </a:r>
        </a:p>
        <a:p>
          <a:pPr algn="ctr"/>
          <a:r>
            <a:rPr lang="ru-RU" sz="1300">
              <a:solidFill>
                <a:sysClr val="windowText" lastClr="000000"/>
              </a:solidFill>
            </a:rPr>
            <a:t>по русскому языку и литературе</a:t>
          </a:r>
        </a:p>
      </dgm:t>
    </dgm:pt>
    <dgm:pt modelId="{8D4C9452-D78E-454A-BACD-EC6A61B0F101}" type="parTrans" cxnId="{D9F823B8-86E3-44D1-80DB-2BC819008493}">
      <dgm:prSet/>
      <dgm:spPr/>
      <dgm:t>
        <a:bodyPr/>
        <a:lstStyle/>
        <a:p>
          <a:pPr algn="ctr"/>
          <a:endParaRPr lang="ru-RU"/>
        </a:p>
      </dgm:t>
    </dgm:pt>
    <dgm:pt modelId="{B8A157B2-7ECE-47A3-86FF-845045EC0A57}" type="sibTrans" cxnId="{D9F823B8-86E3-44D1-80DB-2BC819008493}">
      <dgm:prSet/>
      <dgm:spPr/>
      <dgm:t>
        <a:bodyPr/>
        <a:lstStyle/>
        <a:p>
          <a:pPr algn="ctr"/>
          <a:endParaRPr lang="ru-RU"/>
        </a:p>
      </dgm:t>
    </dgm:pt>
    <dgm:pt modelId="{FB916818-5F0F-4F46-A664-58735B143C0F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расширение круга чтения классической литературы</a:t>
          </a:r>
        </a:p>
      </dgm:t>
    </dgm:pt>
    <dgm:pt modelId="{3F35F02E-8B49-4DAA-B4A0-594B3B71C3E9}" type="parTrans" cxnId="{881995F7-36B5-4078-9CFC-EEFBB5008099}">
      <dgm:prSet/>
      <dgm:spPr/>
      <dgm:t>
        <a:bodyPr/>
        <a:lstStyle/>
        <a:p>
          <a:pPr algn="ctr"/>
          <a:endParaRPr lang="ru-RU"/>
        </a:p>
      </dgm:t>
    </dgm:pt>
    <dgm:pt modelId="{96F36C39-4670-43DA-8DF5-CC551479B1C5}" type="sibTrans" cxnId="{881995F7-36B5-4078-9CFC-EEFBB5008099}">
      <dgm:prSet/>
      <dgm:spPr/>
      <dgm:t>
        <a:bodyPr/>
        <a:lstStyle/>
        <a:p>
          <a:pPr algn="ctr"/>
          <a:endParaRPr lang="ru-RU"/>
        </a:p>
      </dgm:t>
    </dgm:pt>
    <dgm:pt modelId="{B4468281-481B-444B-945A-38C44437431B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углубление знаний по русскому языку</a:t>
          </a:r>
        </a:p>
      </dgm:t>
    </dgm:pt>
    <dgm:pt modelId="{07B5B112-666B-4B86-A9EB-CD77B2AC8D3D}" type="parTrans" cxnId="{5807D05B-745F-4E70-BF2E-9B366AD6A18D}">
      <dgm:prSet/>
      <dgm:spPr/>
      <dgm:t>
        <a:bodyPr/>
        <a:lstStyle/>
        <a:p>
          <a:pPr algn="ctr"/>
          <a:endParaRPr lang="ru-RU"/>
        </a:p>
      </dgm:t>
    </dgm:pt>
    <dgm:pt modelId="{933235FD-745B-42BD-B609-902B5703EDA2}" type="sibTrans" cxnId="{5807D05B-745F-4E70-BF2E-9B366AD6A18D}">
      <dgm:prSet/>
      <dgm:spPr/>
      <dgm:t>
        <a:bodyPr/>
        <a:lstStyle/>
        <a:p>
          <a:pPr algn="ctr"/>
          <a:endParaRPr lang="ru-RU"/>
        </a:p>
      </dgm:t>
    </dgm:pt>
    <dgm:pt modelId="{7D7BD404-9424-4359-9A65-3CFE938558AF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развитие речи</a:t>
          </a:r>
        </a:p>
      </dgm:t>
    </dgm:pt>
    <dgm:pt modelId="{E7FCC7C5-9A24-4692-92C2-852867E8E648}" type="parTrans" cxnId="{57E63B70-5539-4769-BEF3-C0FDAD11ED11}">
      <dgm:prSet/>
      <dgm:spPr/>
      <dgm:t>
        <a:bodyPr/>
        <a:lstStyle/>
        <a:p>
          <a:pPr algn="ctr"/>
          <a:endParaRPr lang="ru-RU"/>
        </a:p>
      </dgm:t>
    </dgm:pt>
    <dgm:pt modelId="{58959391-2261-4F85-9516-4452848C1B6C}" type="sibTrans" cxnId="{57E63B70-5539-4769-BEF3-C0FDAD11ED11}">
      <dgm:prSet/>
      <dgm:spPr/>
      <dgm:t>
        <a:bodyPr/>
        <a:lstStyle/>
        <a:p>
          <a:pPr algn="ctr"/>
          <a:endParaRPr lang="ru-RU"/>
        </a:p>
      </dgm:t>
    </dgm:pt>
    <dgm:pt modelId="{6F5CC332-6FCA-4C63-9E39-19450DA88522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ликвидация пробелов в знаниях</a:t>
          </a:r>
        </a:p>
      </dgm:t>
    </dgm:pt>
    <dgm:pt modelId="{817E3801-0682-413B-BB43-C58CBD0FF6B8}" type="parTrans" cxnId="{1B8FCA14-18D6-4F2C-BAE0-ACDF77D31057}">
      <dgm:prSet/>
      <dgm:spPr/>
      <dgm:t>
        <a:bodyPr/>
        <a:lstStyle/>
        <a:p>
          <a:pPr algn="ctr"/>
          <a:endParaRPr lang="ru-RU"/>
        </a:p>
      </dgm:t>
    </dgm:pt>
    <dgm:pt modelId="{A28D6D07-5096-43D8-AF8D-987F17FF1EC7}" type="sibTrans" cxnId="{1B8FCA14-18D6-4F2C-BAE0-ACDF77D31057}">
      <dgm:prSet/>
      <dgm:spPr/>
      <dgm:t>
        <a:bodyPr/>
        <a:lstStyle/>
        <a:p>
          <a:pPr algn="ctr"/>
          <a:endParaRPr lang="ru-RU"/>
        </a:p>
      </dgm:t>
    </dgm:pt>
    <dgm:pt modelId="{56FE905A-3990-4D71-AB57-D2CA51CED251}" type="pres">
      <dgm:prSet presAssocID="{4F974819-CCAC-4EAF-B5C0-0F263C3F359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7B01F4-3686-443A-99FC-E07B010C1F2C}" type="pres">
      <dgm:prSet presAssocID="{9066D807-8B0C-49C0-AA24-1FB9C5665F2C}" presName="centerShape" presStyleLbl="node0" presStyleIdx="0" presStyleCnt="1"/>
      <dgm:spPr/>
      <dgm:t>
        <a:bodyPr/>
        <a:lstStyle/>
        <a:p>
          <a:endParaRPr lang="ru-RU"/>
        </a:p>
      </dgm:t>
    </dgm:pt>
    <dgm:pt modelId="{158E7E03-0B26-40D5-8D63-B4DE2CE5F6AD}" type="pres">
      <dgm:prSet presAssocID="{3F35F02E-8B49-4DAA-B4A0-594B3B71C3E9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76FD013-0F54-4690-9A79-2DE8E038504C}" type="pres">
      <dgm:prSet presAssocID="{3F35F02E-8B49-4DAA-B4A0-594B3B71C3E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DC7381B1-3738-4DDB-BD63-52962C40CB65}" type="pres">
      <dgm:prSet presAssocID="{FB916818-5F0F-4F46-A664-58735B143C0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731C3D-8C23-445A-B090-533CD5AD3F29}" type="pres">
      <dgm:prSet presAssocID="{07B5B112-666B-4B86-A9EB-CD77B2AC8D3D}" presName="parTrans" presStyleLbl="sibTrans2D1" presStyleIdx="1" presStyleCnt="4"/>
      <dgm:spPr/>
      <dgm:t>
        <a:bodyPr/>
        <a:lstStyle/>
        <a:p>
          <a:endParaRPr lang="ru-RU"/>
        </a:p>
      </dgm:t>
    </dgm:pt>
    <dgm:pt modelId="{9E177B37-EF59-4F6B-944A-45E99DEFFBE4}" type="pres">
      <dgm:prSet presAssocID="{07B5B112-666B-4B86-A9EB-CD77B2AC8D3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8E5E1B3-3725-46F9-B050-7C22FBCEBEA3}" type="pres">
      <dgm:prSet presAssocID="{B4468281-481B-444B-945A-38C44437431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2A1DB0-BC68-490D-A018-7577F4B6E2FF}" type="pres">
      <dgm:prSet presAssocID="{E7FCC7C5-9A24-4692-92C2-852867E8E648}" presName="parTrans" presStyleLbl="sibTrans2D1" presStyleIdx="2" presStyleCnt="4"/>
      <dgm:spPr/>
      <dgm:t>
        <a:bodyPr/>
        <a:lstStyle/>
        <a:p>
          <a:endParaRPr lang="ru-RU"/>
        </a:p>
      </dgm:t>
    </dgm:pt>
    <dgm:pt modelId="{D63D8BD9-A813-44B0-8D87-1923F8DBC614}" type="pres">
      <dgm:prSet presAssocID="{E7FCC7C5-9A24-4692-92C2-852867E8E648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E2D47516-8456-488A-A162-549E5E83C0D6}" type="pres">
      <dgm:prSet presAssocID="{7D7BD404-9424-4359-9A65-3CFE938558A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73E60D-E3B9-466C-9DE5-C0F24A783027}" type="pres">
      <dgm:prSet presAssocID="{817E3801-0682-413B-BB43-C58CBD0FF6B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5C7225DA-C332-45E2-868A-99031613A93D}" type="pres">
      <dgm:prSet presAssocID="{817E3801-0682-413B-BB43-C58CBD0FF6B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6C00814D-61E6-49A2-9A6C-4517C36E45BF}" type="pres">
      <dgm:prSet presAssocID="{6F5CC332-6FCA-4C63-9E39-19450DA88522}" presName="node" presStyleLbl="node1" presStyleIdx="3" presStyleCnt="4" custRadScaleRad="97961" custRadScaleInc="8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0CC897-5DE2-4BCE-A425-F10F1349ECD3}" type="presOf" srcId="{3F35F02E-8B49-4DAA-B4A0-594B3B71C3E9}" destId="{B76FD013-0F54-4690-9A79-2DE8E038504C}" srcOrd="1" destOrd="0" presId="urn:microsoft.com/office/officeart/2005/8/layout/radial5"/>
    <dgm:cxn modelId="{10AD69AC-161F-47FE-937C-07ECB3D9E7C8}" type="presOf" srcId="{B4468281-481B-444B-945A-38C44437431B}" destId="{58E5E1B3-3725-46F9-B050-7C22FBCEBEA3}" srcOrd="0" destOrd="0" presId="urn:microsoft.com/office/officeart/2005/8/layout/radial5"/>
    <dgm:cxn modelId="{57E63B70-5539-4769-BEF3-C0FDAD11ED11}" srcId="{9066D807-8B0C-49C0-AA24-1FB9C5665F2C}" destId="{7D7BD404-9424-4359-9A65-3CFE938558AF}" srcOrd="2" destOrd="0" parTransId="{E7FCC7C5-9A24-4692-92C2-852867E8E648}" sibTransId="{58959391-2261-4F85-9516-4452848C1B6C}"/>
    <dgm:cxn modelId="{B5D0963E-2BD5-4827-AF1D-9A209C56EFB4}" type="presOf" srcId="{817E3801-0682-413B-BB43-C58CBD0FF6B8}" destId="{5C7225DA-C332-45E2-868A-99031613A93D}" srcOrd="1" destOrd="0" presId="urn:microsoft.com/office/officeart/2005/8/layout/radial5"/>
    <dgm:cxn modelId="{1B8FCA14-18D6-4F2C-BAE0-ACDF77D31057}" srcId="{9066D807-8B0C-49C0-AA24-1FB9C5665F2C}" destId="{6F5CC332-6FCA-4C63-9E39-19450DA88522}" srcOrd="3" destOrd="0" parTransId="{817E3801-0682-413B-BB43-C58CBD0FF6B8}" sibTransId="{A28D6D07-5096-43D8-AF8D-987F17FF1EC7}"/>
    <dgm:cxn modelId="{3A36F887-78F1-45F2-9646-E4C21010D01C}" type="presOf" srcId="{07B5B112-666B-4B86-A9EB-CD77B2AC8D3D}" destId="{33731C3D-8C23-445A-B090-533CD5AD3F29}" srcOrd="0" destOrd="0" presId="urn:microsoft.com/office/officeart/2005/8/layout/radial5"/>
    <dgm:cxn modelId="{ECCE28CB-72F5-48EC-9382-2D0E72D73B0F}" type="presOf" srcId="{E7FCC7C5-9A24-4692-92C2-852867E8E648}" destId="{942A1DB0-BC68-490D-A018-7577F4B6E2FF}" srcOrd="0" destOrd="0" presId="urn:microsoft.com/office/officeart/2005/8/layout/radial5"/>
    <dgm:cxn modelId="{5611572B-894E-4CFF-AE56-9FDB0DFAFF13}" type="presOf" srcId="{6F5CC332-6FCA-4C63-9E39-19450DA88522}" destId="{6C00814D-61E6-49A2-9A6C-4517C36E45BF}" srcOrd="0" destOrd="0" presId="urn:microsoft.com/office/officeart/2005/8/layout/radial5"/>
    <dgm:cxn modelId="{C50BAF27-4957-4518-A5FB-AE309679ECB6}" type="presOf" srcId="{4F974819-CCAC-4EAF-B5C0-0F263C3F3595}" destId="{56FE905A-3990-4D71-AB57-D2CA51CED251}" srcOrd="0" destOrd="0" presId="urn:microsoft.com/office/officeart/2005/8/layout/radial5"/>
    <dgm:cxn modelId="{13971167-E755-429E-8673-2B69386D6353}" type="presOf" srcId="{7D7BD404-9424-4359-9A65-3CFE938558AF}" destId="{E2D47516-8456-488A-A162-549E5E83C0D6}" srcOrd="0" destOrd="0" presId="urn:microsoft.com/office/officeart/2005/8/layout/radial5"/>
    <dgm:cxn modelId="{5807D05B-745F-4E70-BF2E-9B366AD6A18D}" srcId="{9066D807-8B0C-49C0-AA24-1FB9C5665F2C}" destId="{B4468281-481B-444B-945A-38C44437431B}" srcOrd="1" destOrd="0" parTransId="{07B5B112-666B-4B86-A9EB-CD77B2AC8D3D}" sibTransId="{933235FD-745B-42BD-B609-902B5703EDA2}"/>
    <dgm:cxn modelId="{881995F7-36B5-4078-9CFC-EEFBB5008099}" srcId="{9066D807-8B0C-49C0-AA24-1FB9C5665F2C}" destId="{FB916818-5F0F-4F46-A664-58735B143C0F}" srcOrd="0" destOrd="0" parTransId="{3F35F02E-8B49-4DAA-B4A0-594B3B71C3E9}" sibTransId="{96F36C39-4670-43DA-8DF5-CC551479B1C5}"/>
    <dgm:cxn modelId="{DEB2DC7C-76E4-420E-BD89-9E7C077714D0}" type="presOf" srcId="{9066D807-8B0C-49C0-AA24-1FB9C5665F2C}" destId="{8E7B01F4-3686-443A-99FC-E07B010C1F2C}" srcOrd="0" destOrd="0" presId="urn:microsoft.com/office/officeart/2005/8/layout/radial5"/>
    <dgm:cxn modelId="{36603EAB-E549-4299-8C33-99585F5100C3}" type="presOf" srcId="{3F35F02E-8B49-4DAA-B4A0-594B3B71C3E9}" destId="{158E7E03-0B26-40D5-8D63-B4DE2CE5F6AD}" srcOrd="0" destOrd="0" presId="urn:microsoft.com/office/officeart/2005/8/layout/radial5"/>
    <dgm:cxn modelId="{D9F823B8-86E3-44D1-80DB-2BC819008493}" srcId="{4F974819-CCAC-4EAF-B5C0-0F263C3F3595}" destId="{9066D807-8B0C-49C0-AA24-1FB9C5665F2C}" srcOrd="0" destOrd="0" parTransId="{8D4C9452-D78E-454A-BACD-EC6A61B0F101}" sibTransId="{B8A157B2-7ECE-47A3-86FF-845045EC0A57}"/>
    <dgm:cxn modelId="{A4B43EE2-290B-4330-A197-9CAFEC990386}" type="presOf" srcId="{07B5B112-666B-4B86-A9EB-CD77B2AC8D3D}" destId="{9E177B37-EF59-4F6B-944A-45E99DEFFBE4}" srcOrd="1" destOrd="0" presId="urn:microsoft.com/office/officeart/2005/8/layout/radial5"/>
    <dgm:cxn modelId="{E3819D07-7568-4392-A3A8-7E38AE310D1A}" type="presOf" srcId="{FB916818-5F0F-4F46-A664-58735B143C0F}" destId="{DC7381B1-3738-4DDB-BD63-52962C40CB65}" srcOrd="0" destOrd="0" presId="urn:microsoft.com/office/officeart/2005/8/layout/radial5"/>
    <dgm:cxn modelId="{526DA0CB-1E18-4845-A37D-8021AA3437F7}" type="presOf" srcId="{E7FCC7C5-9A24-4692-92C2-852867E8E648}" destId="{D63D8BD9-A813-44B0-8D87-1923F8DBC614}" srcOrd="1" destOrd="0" presId="urn:microsoft.com/office/officeart/2005/8/layout/radial5"/>
    <dgm:cxn modelId="{99F1CA06-D76D-4327-9F9E-A821C2AD1D07}" type="presOf" srcId="{817E3801-0682-413B-BB43-C58CBD0FF6B8}" destId="{AA73E60D-E3B9-466C-9DE5-C0F24A783027}" srcOrd="0" destOrd="0" presId="urn:microsoft.com/office/officeart/2005/8/layout/radial5"/>
    <dgm:cxn modelId="{691C7C81-C0FA-479C-A584-C625B936E3DB}" type="presParOf" srcId="{56FE905A-3990-4D71-AB57-D2CA51CED251}" destId="{8E7B01F4-3686-443A-99FC-E07B010C1F2C}" srcOrd="0" destOrd="0" presId="urn:microsoft.com/office/officeart/2005/8/layout/radial5"/>
    <dgm:cxn modelId="{42A5BDCF-D5DB-4140-8607-499452B184BE}" type="presParOf" srcId="{56FE905A-3990-4D71-AB57-D2CA51CED251}" destId="{158E7E03-0B26-40D5-8D63-B4DE2CE5F6AD}" srcOrd="1" destOrd="0" presId="urn:microsoft.com/office/officeart/2005/8/layout/radial5"/>
    <dgm:cxn modelId="{C00664B2-8915-47B3-93FC-28BC3F14A61D}" type="presParOf" srcId="{158E7E03-0B26-40D5-8D63-B4DE2CE5F6AD}" destId="{B76FD013-0F54-4690-9A79-2DE8E038504C}" srcOrd="0" destOrd="0" presId="urn:microsoft.com/office/officeart/2005/8/layout/radial5"/>
    <dgm:cxn modelId="{5123E032-4136-460E-84FF-A9360329691F}" type="presParOf" srcId="{56FE905A-3990-4D71-AB57-D2CA51CED251}" destId="{DC7381B1-3738-4DDB-BD63-52962C40CB65}" srcOrd="2" destOrd="0" presId="urn:microsoft.com/office/officeart/2005/8/layout/radial5"/>
    <dgm:cxn modelId="{368186FC-390C-4BDC-B51D-99A478B220FA}" type="presParOf" srcId="{56FE905A-3990-4D71-AB57-D2CA51CED251}" destId="{33731C3D-8C23-445A-B090-533CD5AD3F29}" srcOrd="3" destOrd="0" presId="urn:microsoft.com/office/officeart/2005/8/layout/radial5"/>
    <dgm:cxn modelId="{7B497FDE-D6FC-436D-8972-8F88981E356D}" type="presParOf" srcId="{33731C3D-8C23-445A-B090-533CD5AD3F29}" destId="{9E177B37-EF59-4F6B-944A-45E99DEFFBE4}" srcOrd="0" destOrd="0" presId="urn:microsoft.com/office/officeart/2005/8/layout/radial5"/>
    <dgm:cxn modelId="{C1C4D266-91EB-4465-8F5D-07F0DA44BDB1}" type="presParOf" srcId="{56FE905A-3990-4D71-AB57-D2CA51CED251}" destId="{58E5E1B3-3725-46F9-B050-7C22FBCEBEA3}" srcOrd="4" destOrd="0" presId="urn:microsoft.com/office/officeart/2005/8/layout/radial5"/>
    <dgm:cxn modelId="{AF776F6C-921B-45C1-BD14-7B89A2D437F8}" type="presParOf" srcId="{56FE905A-3990-4D71-AB57-D2CA51CED251}" destId="{942A1DB0-BC68-490D-A018-7577F4B6E2FF}" srcOrd="5" destOrd="0" presId="urn:microsoft.com/office/officeart/2005/8/layout/radial5"/>
    <dgm:cxn modelId="{F25E0341-A168-4101-8692-787D04D3B540}" type="presParOf" srcId="{942A1DB0-BC68-490D-A018-7577F4B6E2FF}" destId="{D63D8BD9-A813-44B0-8D87-1923F8DBC614}" srcOrd="0" destOrd="0" presId="urn:microsoft.com/office/officeart/2005/8/layout/radial5"/>
    <dgm:cxn modelId="{AE527787-1E37-4308-BA24-2B9D6DB5FB21}" type="presParOf" srcId="{56FE905A-3990-4D71-AB57-D2CA51CED251}" destId="{E2D47516-8456-488A-A162-549E5E83C0D6}" srcOrd="6" destOrd="0" presId="urn:microsoft.com/office/officeart/2005/8/layout/radial5"/>
    <dgm:cxn modelId="{2F8E846C-5D13-4840-A937-B7A1FCAC3C90}" type="presParOf" srcId="{56FE905A-3990-4D71-AB57-D2CA51CED251}" destId="{AA73E60D-E3B9-466C-9DE5-C0F24A783027}" srcOrd="7" destOrd="0" presId="urn:microsoft.com/office/officeart/2005/8/layout/radial5"/>
    <dgm:cxn modelId="{A152E5C6-B970-455B-8DF9-6C66C83035F9}" type="presParOf" srcId="{AA73E60D-E3B9-466C-9DE5-C0F24A783027}" destId="{5C7225DA-C332-45E2-868A-99031613A93D}" srcOrd="0" destOrd="0" presId="urn:microsoft.com/office/officeart/2005/8/layout/radial5"/>
    <dgm:cxn modelId="{EEB172B5-749A-435E-BC6D-3DEC0EB9A185}" type="presParOf" srcId="{56FE905A-3990-4D71-AB57-D2CA51CED251}" destId="{6C00814D-61E6-49A2-9A6C-4517C36E45B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DDE87E-6892-4263-BFF3-E0C8D48A752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10E34A-70E9-4E52-B799-43DB04CC1D74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выявление уровня знаний по языку</a:t>
          </a:r>
        </a:p>
      </dgm:t>
    </dgm:pt>
    <dgm:pt modelId="{4C8B4F7B-E535-4815-B7F3-B86BD597F83F}" type="parTrans" cxnId="{8DF77E4B-9DF4-4E3F-B90E-E935CFB9F0BB}">
      <dgm:prSet/>
      <dgm:spPr/>
      <dgm:t>
        <a:bodyPr/>
        <a:lstStyle/>
        <a:p>
          <a:pPr algn="ctr"/>
          <a:endParaRPr lang="ru-RU"/>
        </a:p>
      </dgm:t>
    </dgm:pt>
    <dgm:pt modelId="{6179FBA8-5B1B-4DF0-B6A6-7B93285EEC3B}" type="sibTrans" cxnId="{8DF77E4B-9DF4-4E3F-B90E-E935CFB9F0BB}">
      <dgm:prSet/>
      <dgm:spPr/>
      <dgm:t>
        <a:bodyPr/>
        <a:lstStyle/>
        <a:p>
          <a:pPr algn="ctr"/>
          <a:endParaRPr lang="ru-RU"/>
        </a:p>
      </dgm:t>
    </dgm:pt>
    <dgm:pt modelId="{22571ED8-161B-4EEC-8C01-D4EBD890A1FD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дифференциация по уровню знаний для определения направления ИОТ</a:t>
          </a:r>
        </a:p>
      </dgm:t>
    </dgm:pt>
    <dgm:pt modelId="{1304446B-793C-470B-A0E5-FE68F824CCDB}" type="parTrans" cxnId="{2D5871FB-8412-4D57-BB4B-C30239DA7E12}">
      <dgm:prSet/>
      <dgm:spPr/>
      <dgm:t>
        <a:bodyPr/>
        <a:lstStyle/>
        <a:p>
          <a:pPr algn="ctr"/>
          <a:endParaRPr lang="ru-RU"/>
        </a:p>
      </dgm:t>
    </dgm:pt>
    <dgm:pt modelId="{16D0D831-15BC-4D76-BAF9-BA68742BE678}" type="sibTrans" cxnId="{2D5871FB-8412-4D57-BB4B-C30239DA7E12}">
      <dgm:prSet/>
      <dgm:spPr/>
      <dgm:t>
        <a:bodyPr/>
        <a:lstStyle/>
        <a:p>
          <a:pPr algn="ctr"/>
          <a:endParaRPr lang="ru-RU"/>
        </a:p>
      </dgm:t>
    </dgm:pt>
    <dgm:pt modelId="{0E8240D8-BF4B-47C9-9764-BA3407F26030}">
      <dgm:prSet phldrT="[Текст]" custT="1"/>
      <dgm:spPr/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</a:rPr>
            <a:t>составление  ИОТ</a:t>
          </a:r>
        </a:p>
      </dgm:t>
    </dgm:pt>
    <dgm:pt modelId="{4421A6AC-DAEF-4229-9431-C3685DB9B1E5}" type="parTrans" cxnId="{368BF228-0091-40D9-BD8E-2AC6D73EF0B0}">
      <dgm:prSet/>
      <dgm:spPr/>
      <dgm:t>
        <a:bodyPr/>
        <a:lstStyle/>
        <a:p>
          <a:pPr algn="ctr"/>
          <a:endParaRPr lang="ru-RU"/>
        </a:p>
      </dgm:t>
    </dgm:pt>
    <dgm:pt modelId="{8467F32D-FFBE-4B5D-95D9-51E66D53A1F1}" type="sibTrans" cxnId="{368BF228-0091-40D9-BD8E-2AC6D73EF0B0}">
      <dgm:prSet/>
      <dgm:spPr/>
      <dgm:t>
        <a:bodyPr/>
        <a:lstStyle/>
        <a:p>
          <a:pPr algn="ctr"/>
          <a:endParaRPr lang="ru-RU"/>
        </a:p>
      </dgm:t>
    </dgm:pt>
    <dgm:pt modelId="{B2220C55-37DF-46D4-9C1E-F45C1533DAFA}" type="pres">
      <dgm:prSet presAssocID="{C4DDE87E-6892-4263-BFF3-E0C8D48A752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70AE6FB-19B9-4055-9B80-105B76BE951C}" type="pres">
      <dgm:prSet presAssocID="{C4DDE87E-6892-4263-BFF3-E0C8D48A752F}" presName="dummyMaxCanvas" presStyleCnt="0">
        <dgm:presLayoutVars/>
      </dgm:prSet>
      <dgm:spPr/>
    </dgm:pt>
    <dgm:pt modelId="{44082EAF-5025-44A1-BC8E-3C3E5DD64AE2}" type="pres">
      <dgm:prSet presAssocID="{C4DDE87E-6892-4263-BFF3-E0C8D48A752F}" presName="ThreeNodes_1" presStyleLbl="node1" presStyleIdx="0" presStyleCnt="3" custAng="0" custScaleY="70743" custLinFactNeighborY="-157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57B324-E787-4382-8F82-92036ADF6C0A}" type="pres">
      <dgm:prSet presAssocID="{C4DDE87E-6892-4263-BFF3-E0C8D48A752F}" presName="ThreeNodes_2" presStyleLbl="node1" presStyleIdx="1" presStyleCnt="3" custScaleY="75551" custLinFactNeighborX="-2754" custLinFactNeighborY="-20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25094-C890-423C-87F2-57E7F249B39F}" type="pres">
      <dgm:prSet presAssocID="{C4DDE87E-6892-4263-BFF3-E0C8D48A752F}" presName="ThreeNodes_3" presStyleLbl="node1" presStyleIdx="2" presStyleCnt="3" custScaleY="67671" custLinFactNeighborX="0" custLinFactNeighborY="-23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622BC-DD94-4C08-8B5D-BE6AF511F363}" type="pres">
      <dgm:prSet presAssocID="{C4DDE87E-6892-4263-BFF3-E0C8D48A752F}" presName="ThreeConn_1-2" presStyleLbl="fgAccFollowNode1" presStyleIdx="0" presStyleCnt="2" custLinFactNeighborY="-38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91F92E-75FA-44C0-B5DB-B94F278ECC8D}" type="pres">
      <dgm:prSet presAssocID="{C4DDE87E-6892-4263-BFF3-E0C8D48A752F}" presName="ThreeConn_2-3" presStyleLbl="fgAccFollowNode1" presStyleIdx="1" presStyleCnt="2" custLinFactNeighborX="-27167" custLinFactNeighborY="-384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EF0A8-FF06-4FA6-9A49-C5F8FE04BA9A}" type="pres">
      <dgm:prSet presAssocID="{C4DDE87E-6892-4263-BFF3-E0C8D48A752F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785FCF-0ACD-48F7-BA73-C499BF6CC8FB}" type="pres">
      <dgm:prSet presAssocID="{C4DDE87E-6892-4263-BFF3-E0C8D48A752F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1F3CD8-3FA6-40E6-95A7-BE8E5EAD0893}" type="pres">
      <dgm:prSet presAssocID="{C4DDE87E-6892-4263-BFF3-E0C8D48A752F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8BF228-0091-40D9-BD8E-2AC6D73EF0B0}" srcId="{C4DDE87E-6892-4263-BFF3-E0C8D48A752F}" destId="{0E8240D8-BF4B-47C9-9764-BA3407F26030}" srcOrd="2" destOrd="0" parTransId="{4421A6AC-DAEF-4229-9431-C3685DB9B1E5}" sibTransId="{8467F32D-FFBE-4B5D-95D9-51E66D53A1F1}"/>
    <dgm:cxn modelId="{91DB41B1-EAC8-41A2-9934-2ABB5A24F93B}" type="presOf" srcId="{6179FBA8-5B1B-4DF0-B6A6-7B93285EEC3B}" destId="{54F622BC-DD94-4C08-8B5D-BE6AF511F363}" srcOrd="0" destOrd="0" presId="urn:microsoft.com/office/officeart/2005/8/layout/vProcess5"/>
    <dgm:cxn modelId="{DDC2E1C1-4B42-4996-87EF-0B2EF39A9F1E}" type="presOf" srcId="{22571ED8-161B-4EEC-8C01-D4EBD890A1FD}" destId="{1757B324-E787-4382-8F82-92036ADF6C0A}" srcOrd="0" destOrd="0" presId="urn:microsoft.com/office/officeart/2005/8/layout/vProcess5"/>
    <dgm:cxn modelId="{46C712F8-2DE6-49ED-B31D-D4526D5A0181}" type="presOf" srcId="{7010E34A-70E9-4E52-B799-43DB04CC1D74}" destId="{ADFEF0A8-FF06-4FA6-9A49-C5F8FE04BA9A}" srcOrd="1" destOrd="0" presId="urn:microsoft.com/office/officeart/2005/8/layout/vProcess5"/>
    <dgm:cxn modelId="{A43D9FBA-341E-4246-8C46-2F66A4EBA41F}" type="presOf" srcId="{7010E34A-70E9-4E52-B799-43DB04CC1D74}" destId="{44082EAF-5025-44A1-BC8E-3C3E5DD64AE2}" srcOrd="0" destOrd="0" presId="urn:microsoft.com/office/officeart/2005/8/layout/vProcess5"/>
    <dgm:cxn modelId="{15F0F808-CA35-4DD0-B2E9-B54419807FA7}" type="presOf" srcId="{22571ED8-161B-4EEC-8C01-D4EBD890A1FD}" destId="{47785FCF-0ACD-48F7-BA73-C499BF6CC8FB}" srcOrd="1" destOrd="0" presId="urn:microsoft.com/office/officeart/2005/8/layout/vProcess5"/>
    <dgm:cxn modelId="{1609C6E9-2DFD-404E-AAA3-0D925EE060E8}" type="presOf" srcId="{C4DDE87E-6892-4263-BFF3-E0C8D48A752F}" destId="{B2220C55-37DF-46D4-9C1E-F45C1533DAFA}" srcOrd="0" destOrd="0" presId="urn:microsoft.com/office/officeart/2005/8/layout/vProcess5"/>
    <dgm:cxn modelId="{D097A528-444E-4162-8BDB-A16C64954D85}" type="presOf" srcId="{0E8240D8-BF4B-47C9-9764-BA3407F26030}" destId="{EF1F3CD8-3FA6-40E6-95A7-BE8E5EAD0893}" srcOrd="1" destOrd="0" presId="urn:microsoft.com/office/officeart/2005/8/layout/vProcess5"/>
    <dgm:cxn modelId="{9BAE5A88-4C89-4933-8C8E-6D824AAA0BC8}" type="presOf" srcId="{16D0D831-15BC-4D76-BAF9-BA68742BE678}" destId="{E091F92E-75FA-44C0-B5DB-B94F278ECC8D}" srcOrd="0" destOrd="0" presId="urn:microsoft.com/office/officeart/2005/8/layout/vProcess5"/>
    <dgm:cxn modelId="{8DF77E4B-9DF4-4E3F-B90E-E935CFB9F0BB}" srcId="{C4DDE87E-6892-4263-BFF3-E0C8D48A752F}" destId="{7010E34A-70E9-4E52-B799-43DB04CC1D74}" srcOrd="0" destOrd="0" parTransId="{4C8B4F7B-E535-4815-B7F3-B86BD597F83F}" sibTransId="{6179FBA8-5B1B-4DF0-B6A6-7B93285EEC3B}"/>
    <dgm:cxn modelId="{51EFE5C1-B552-46B4-B2DE-B0928ACE843B}" type="presOf" srcId="{0E8240D8-BF4B-47C9-9764-BA3407F26030}" destId="{5DE25094-C890-423C-87F2-57E7F249B39F}" srcOrd="0" destOrd="0" presId="urn:microsoft.com/office/officeart/2005/8/layout/vProcess5"/>
    <dgm:cxn modelId="{2D5871FB-8412-4D57-BB4B-C30239DA7E12}" srcId="{C4DDE87E-6892-4263-BFF3-E0C8D48A752F}" destId="{22571ED8-161B-4EEC-8C01-D4EBD890A1FD}" srcOrd="1" destOrd="0" parTransId="{1304446B-793C-470B-A0E5-FE68F824CCDB}" sibTransId="{16D0D831-15BC-4D76-BAF9-BA68742BE678}"/>
    <dgm:cxn modelId="{B2CE9BA5-C929-43A8-9F78-D825962A5A1B}" type="presParOf" srcId="{B2220C55-37DF-46D4-9C1E-F45C1533DAFA}" destId="{D70AE6FB-19B9-4055-9B80-105B76BE951C}" srcOrd="0" destOrd="0" presId="urn:microsoft.com/office/officeart/2005/8/layout/vProcess5"/>
    <dgm:cxn modelId="{AA9DF23A-FCE8-424E-8698-BBD439E75902}" type="presParOf" srcId="{B2220C55-37DF-46D4-9C1E-F45C1533DAFA}" destId="{44082EAF-5025-44A1-BC8E-3C3E5DD64AE2}" srcOrd="1" destOrd="0" presId="urn:microsoft.com/office/officeart/2005/8/layout/vProcess5"/>
    <dgm:cxn modelId="{B09314F3-5FF8-4FF2-B6E2-7D8730E8ED30}" type="presParOf" srcId="{B2220C55-37DF-46D4-9C1E-F45C1533DAFA}" destId="{1757B324-E787-4382-8F82-92036ADF6C0A}" srcOrd="2" destOrd="0" presId="urn:microsoft.com/office/officeart/2005/8/layout/vProcess5"/>
    <dgm:cxn modelId="{34E5E456-6AB3-4212-9244-126EEE9DA1A7}" type="presParOf" srcId="{B2220C55-37DF-46D4-9C1E-F45C1533DAFA}" destId="{5DE25094-C890-423C-87F2-57E7F249B39F}" srcOrd="3" destOrd="0" presId="urn:microsoft.com/office/officeart/2005/8/layout/vProcess5"/>
    <dgm:cxn modelId="{810B166C-10D3-41E6-965C-89E68BB82099}" type="presParOf" srcId="{B2220C55-37DF-46D4-9C1E-F45C1533DAFA}" destId="{54F622BC-DD94-4C08-8B5D-BE6AF511F363}" srcOrd="4" destOrd="0" presId="urn:microsoft.com/office/officeart/2005/8/layout/vProcess5"/>
    <dgm:cxn modelId="{910E0984-3BD9-4DBF-899F-F8E8AD47E79B}" type="presParOf" srcId="{B2220C55-37DF-46D4-9C1E-F45C1533DAFA}" destId="{E091F92E-75FA-44C0-B5DB-B94F278ECC8D}" srcOrd="5" destOrd="0" presId="urn:microsoft.com/office/officeart/2005/8/layout/vProcess5"/>
    <dgm:cxn modelId="{D3327B2B-6888-40C9-9CB2-72E7E35BE074}" type="presParOf" srcId="{B2220C55-37DF-46D4-9C1E-F45C1533DAFA}" destId="{ADFEF0A8-FF06-4FA6-9A49-C5F8FE04BA9A}" srcOrd="6" destOrd="0" presId="urn:microsoft.com/office/officeart/2005/8/layout/vProcess5"/>
    <dgm:cxn modelId="{62E212CD-0646-4FE4-AC89-2DD24CC7B294}" type="presParOf" srcId="{B2220C55-37DF-46D4-9C1E-F45C1533DAFA}" destId="{47785FCF-0ACD-48F7-BA73-C499BF6CC8FB}" srcOrd="7" destOrd="0" presId="urn:microsoft.com/office/officeart/2005/8/layout/vProcess5"/>
    <dgm:cxn modelId="{F360D63D-B02E-4310-8102-56AAC1C5535E}" type="presParOf" srcId="{B2220C55-37DF-46D4-9C1E-F45C1533DAFA}" destId="{EF1F3CD8-3FA6-40E6-95A7-BE8E5EAD0893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2790C6-C261-48B6-9030-189A45489947}">
      <dsp:nvSpPr>
        <dsp:cNvPr id="0" name=""/>
        <dsp:cNvSpPr/>
      </dsp:nvSpPr>
      <dsp:spPr>
        <a:xfrm rot="16200000">
          <a:off x="-1046230" y="1047551"/>
          <a:ext cx="3391786" cy="129668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повышение мотивации в учебе</a:t>
          </a:r>
        </a:p>
      </dsp:txBody>
      <dsp:txXfrm rot="16200000">
        <a:off x="-1046230" y="1047551"/>
        <a:ext cx="3391786" cy="1296682"/>
      </dsp:txXfrm>
    </dsp:sp>
    <dsp:sp modelId="{6B1CCD0D-F48E-465B-94FC-ECAFDCD91E77}">
      <dsp:nvSpPr>
        <dsp:cNvPr id="0" name=""/>
        <dsp:cNvSpPr/>
      </dsp:nvSpPr>
      <dsp:spPr>
        <a:xfrm rot="16200000">
          <a:off x="347703" y="1047551"/>
          <a:ext cx="3391786" cy="129668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514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устранение пробелов в знаниях</a:t>
          </a:r>
        </a:p>
      </dsp:txBody>
      <dsp:txXfrm rot="16200000">
        <a:off x="347703" y="1047551"/>
        <a:ext cx="3391786" cy="1296682"/>
      </dsp:txXfrm>
    </dsp:sp>
    <dsp:sp modelId="{3855C1BF-3143-4D2D-A207-8F5D797B218A}">
      <dsp:nvSpPr>
        <dsp:cNvPr id="0" name=""/>
        <dsp:cNvSpPr/>
      </dsp:nvSpPr>
      <dsp:spPr>
        <a:xfrm rot="16200000">
          <a:off x="1741638" y="1047551"/>
          <a:ext cx="3391786" cy="129668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514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развитие творческих способностей</a:t>
          </a:r>
        </a:p>
      </dsp:txBody>
      <dsp:txXfrm rot="16200000">
        <a:off x="1741638" y="1047551"/>
        <a:ext cx="3391786" cy="1296682"/>
      </dsp:txXfrm>
    </dsp:sp>
    <dsp:sp modelId="{FD845228-9E06-46C9-A9D3-C8621AF3D084}">
      <dsp:nvSpPr>
        <dsp:cNvPr id="0" name=""/>
        <dsp:cNvSpPr/>
      </dsp:nvSpPr>
      <dsp:spPr>
        <a:xfrm rot="16200000">
          <a:off x="3135572" y="1047551"/>
          <a:ext cx="3391786" cy="129668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9514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развитие интереса к классической литературе</a:t>
          </a:r>
        </a:p>
      </dsp:txBody>
      <dsp:txXfrm rot="16200000">
        <a:off x="3135572" y="1047551"/>
        <a:ext cx="3391786" cy="12966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E7B01F4-3686-443A-99FC-E07B010C1F2C}">
      <dsp:nvSpPr>
        <dsp:cNvPr id="0" name=""/>
        <dsp:cNvSpPr/>
      </dsp:nvSpPr>
      <dsp:spPr>
        <a:xfrm>
          <a:off x="2083777" y="2083237"/>
          <a:ext cx="1260549" cy="12605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иот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по русскому языку и литературе</a:t>
          </a:r>
        </a:p>
      </dsp:txBody>
      <dsp:txXfrm>
        <a:off x="2083777" y="2083237"/>
        <a:ext cx="1260549" cy="1260549"/>
      </dsp:txXfrm>
    </dsp:sp>
    <dsp:sp modelId="{158E7E03-0B26-40D5-8D63-B4DE2CE5F6AD}">
      <dsp:nvSpPr>
        <dsp:cNvPr id="0" name=""/>
        <dsp:cNvSpPr/>
      </dsp:nvSpPr>
      <dsp:spPr>
        <a:xfrm rot="16200000">
          <a:off x="2580147" y="1629100"/>
          <a:ext cx="267808" cy="4181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6200000">
        <a:off x="2580147" y="1629100"/>
        <a:ext cx="267808" cy="418133"/>
      </dsp:txXfrm>
    </dsp:sp>
    <dsp:sp modelId="{DC7381B1-3738-4DDB-BD63-52962C40CB65}">
      <dsp:nvSpPr>
        <dsp:cNvPr id="0" name=""/>
        <dsp:cNvSpPr/>
      </dsp:nvSpPr>
      <dsp:spPr>
        <a:xfrm>
          <a:off x="1926208" y="2250"/>
          <a:ext cx="1575687" cy="1575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расширение круга чтения классической литературы</a:t>
          </a:r>
        </a:p>
      </dsp:txBody>
      <dsp:txXfrm>
        <a:off x="1926208" y="2250"/>
        <a:ext cx="1575687" cy="1575687"/>
      </dsp:txXfrm>
    </dsp:sp>
    <dsp:sp modelId="{33731C3D-8C23-445A-B090-533CD5AD3F29}">
      <dsp:nvSpPr>
        <dsp:cNvPr id="0" name=""/>
        <dsp:cNvSpPr/>
      </dsp:nvSpPr>
      <dsp:spPr>
        <a:xfrm>
          <a:off x="3455492" y="2504445"/>
          <a:ext cx="267808" cy="4181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455492" y="2504445"/>
        <a:ext cx="267808" cy="418133"/>
      </dsp:txXfrm>
    </dsp:sp>
    <dsp:sp modelId="{58E5E1B3-3725-46F9-B050-7C22FBCEBEA3}">
      <dsp:nvSpPr>
        <dsp:cNvPr id="0" name=""/>
        <dsp:cNvSpPr/>
      </dsp:nvSpPr>
      <dsp:spPr>
        <a:xfrm>
          <a:off x="3849625" y="1925668"/>
          <a:ext cx="1575687" cy="1575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углубление знаний по русскому языку</a:t>
          </a:r>
        </a:p>
      </dsp:txBody>
      <dsp:txXfrm>
        <a:off x="3849625" y="1925668"/>
        <a:ext cx="1575687" cy="1575687"/>
      </dsp:txXfrm>
    </dsp:sp>
    <dsp:sp modelId="{942A1DB0-BC68-490D-A018-7577F4B6E2FF}">
      <dsp:nvSpPr>
        <dsp:cNvPr id="0" name=""/>
        <dsp:cNvSpPr/>
      </dsp:nvSpPr>
      <dsp:spPr>
        <a:xfrm rot="5400000">
          <a:off x="2580147" y="3379790"/>
          <a:ext cx="267808" cy="4181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5400000">
        <a:off x="2580147" y="3379790"/>
        <a:ext cx="267808" cy="418133"/>
      </dsp:txXfrm>
    </dsp:sp>
    <dsp:sp modelId="{E2D47516-8456-488A-A162-549E5E83C0D6}">
      <dsp:nvSpPr>
        <dsp:cNvPr id="0" name=""/>
        <dsp:cNvSpPr/>
      </dsp:nvSpPr>
      <dsp:spPr>
        <a:xfrm>
          <a:off x="1926208" y="3849085"/>
          <a:ext cx="1575687" cy="1575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развитие речи</a:t>
          </a:r>
        </a:p>
      </dsp:txBody>
      <dsp:txXfrm>
        <a:off x="1926208" y="3849085"/>
        <a:ext cx="1575687" cy="1575687"/>
      </dsp:txXfrm>
    </dsp:sp>
    <dsp:sp modelId="{AA73E60D-E3B9-466C-9DE5-C0F24A783027}">
      <dsp:nvSpPr>
        <dsp:cNvPr id="0" name=""/>
        <dsp:cNvSpPr/>
      </dsp:nvSpPr>
      <dsp:spPr>
        <a:xfrm rot="10823895">
          <a:off x="1734237" y="2498493"/>
          <a:ext cx="247022" cy="4181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23895">
        <a:off x="1734237" y="2498493"/>
        <a:ext cx="247022" cy="418133"/>
      </dsp:txXfrm>
    </dsp:sp>
    <dsp:sp modelId="{6C00814D-61E6-49A2-9A6C-4517C36E45BF}">
      <dsp:nvSpPr>
        <dsp:cNvPr id="0" name=""/>
        <dsp:cNvSpPr/>
      </dsp:nvSpPr>
      <dsp:spPr>
        <a:xfrm>
          <a:off x="42054" y="1912571"/>
          <a:ext cx="1575687" cy="1575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ликвидация пробелов в знаниях</a:t>
          </a:r>
        </a:p>
      </dsp:txBody>
      <dsp:txXfrm>
        <a:off x="42054" y="1912571"/>
        <a:ext cx="1575687" cy="157568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082EAF-5025-44A1-BC8E-3C3E5DD64AE2}">
      <dsp:nvSpPr>
        <dsp:cNvPr id="0" name=""/>
        <dsp:cNvSpPr/>
      </dsp:nvSpPr>
      <dsp:spPr>
        <a:xfrm>
          <a:off x="0" y="0"/>
          <a:ext cx="4826620" cy="516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выявление уровня знаний по языку</a:t>
          </a:r>
        </a:p>
      </dsp:txBody>
      <dsp:txXfrm>
        <a:off x="0" y="0"/>
        <a:ext cx="4081316" cy="516658"/>
      </dsp:txXfrm>
    </dsp:sp>
    <dsp:sp modelId="{1757B324-E787-4382-8F82-92036ADF6C0A}">
      <dsp:nvSpPr>
        <dsp:cNvPr id="0" name=""/>
        <dsp:cNvSpPr/>
      </dsp:nvSpPr>
      <dsp:spPr>
        <a:xfrm>
          <a:off x="292953" y="789651"/>
          <a:ext cx="4826620" cy="551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дифференциация по уровню знаний для определения направления ИОТ</a:t>
          </a:r>
        </a:p>
      </dsp:txBody>
      <dsp:txXfrm>
        <a:off x="292953" y="789651"/>
        <a:ext cx="3926026" cy="551773"/>
      </dsp:txXfrm>
    </dsp:sp>
    <dsp:sp modelId="{5DE25094-C890-423C-87F2-57E7F249B39F}">
      <dsp:nvSpPr>
        <dsp:cNvPr id="0" name=""/>
        <dsp:cNvSpPr/>
      </dsp:nvSpPr>
      <dsp:spPr>
        <a:xfrm>
          <a:off x="851756" y="1646993"/>
          <a:ext cx="4826620" cy="494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составление  ИОТ</a:t>
          </a:r>
        </a:p>
      </dsp:txBody>
      <dsp:txXfrm>
        <a:off x="851756" y="1646993"/>
        <a:ext cx="3926026" cy="494223"/>
      </dsp:txXfrm>
    </dsp:sp>
    <dsp:sp modelId="{54F622BC-DD94-4C08-8B5D-BE6AF511F363}">
      <dsp:nvSpPr>
        <dsp:cNvPr id="0" name=""/>
        <dsp:cNvSpPr/>
      </dsp:nvSpPr>
      <dsp:spPr>
        <a:xfrm>
          <a:off x="4351904" y="371136"/>
          <a:ext cx="474715" cy="47471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4351904" y="371136"/>
        <a:ext cx="474715" cy="474715"/>
      </dsp:txXfrm>
    </dsp:sp>
    <dsp:sp modelId="{E091F92E-75FA-44C0-B5DB-B94F278ECC8D}">
      <dsp:nvSpPr>
        <dsp:cNvPr id="0" name=""/>
        <dsp:cNvSpPr/>
      </dsp:nvSpPr>
      <dsp:spPr>
        <a:xfrm>
          <a:off x="4648816" y="1218321"/>
          <a:ext cx="474715" cy="474715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4648816" y="1218321"/>
        <a:ext cx="474715" cy="474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2013-01-09T14:41:00Z</dcterms:created>
  <dcterms:modified xsi:type="dcterms:W3CDTF">2013-01-09T15:03:00Z</dcterms:modified>
</cp:coreProperties>
</file>